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196" w14:textId="14AC2444" w:rsidR="00EB70C1" w:rsidRDefault="1BF91EBF" w:rsidP="2A782161">
      <w:pPr>
        <w:spacing w:after="0"/>
        <w:rPr>
          <w:rFonts w:ascii="Telefonica Sans" w:eastAsia="Telefonica Sans" w:hAnsi="Telefonica Sans" w:cs="Telefonica Sans"/>
          <w:color w:val="0070C0"/>
          <w:lang w:val="ca"/>
        </w:rPr>
      </w:pPr>
      <w:r w:rsidRPr="02288514">
        <w:rPr>
          <w:rFonts w:ascii="Telefonica Sans" w:eastAsia="Telefonica Sans" w:hAnsi="Telefonica Sans" w:cs="Telefonica Sans"/>
          <w:color w:val="0070C0"/>
          <w:sz w:val="48"/>
          <w:szCs w:val="48"/>
          <w:lang w:val="ca"/>
        </w:rPr>
        <w:t>NOTA DE PRENSA</w:t>
      </w:r>
      <w:r w:rsidRPr="02288514">
        <w:rPr>
          <w:rFonts w:ascii="Telefonica Sans" w:eastAsia="Telefonica Sans" w:hAnsi="Telefonica Sans" w:cs="Telefonica Sans"/>
          <w:color w:val="0070C0"/>
          <w:lang w:val="ca"/>
        </w:rPr>
        <w:t xml:space="preserve"> </w:t>
      </w:r>
    </w:p>
    <w:p w14:paraId="51AD1A29" w14:textId="7BDE9976" w:rsidR="00EB70C1" w:rsidRPr="00077C44" w:rsidRDefault="1BF91EBF" w:rsidP="2A782161">
      <w:pPr>
        <w:spacing w:after="0"/>
        <w:jc w:val="both"/>
        <w:rPr>
          <w:rFonts w:ascii="Telefonica Sans" w:eastAsia="Telefonica Sans" w:hAnsi="Telefonica Sans" w:cs="Telefonica Sans"/>
          <w:sz w:val="20"/>
          <w:szCs w:val="20"/>
          <w:lang w:val="es-ES"/>
        </w:rPr>
      </w:pPr>
      <w:r w:rsidRPr="00077C44">
        <w:rPr>
          <w:rFonts w:ascii="Telefonica Sans" w:eastAsia="Telefonica Sans" w:hAnsi="Telefonica Sans" w:cs="Telefonica Sans"/>
          <w:sz w:val="20"/>
          <w:szCs w:val="20"/>
          <w:lang w:val="es-ES"/>
        </w:rPr>
        <w:t xml:space="preserve"> </w:t>
      </w:r>
    </w:p>
    <w:p w14:paraId="4DC71134" w14:textId="503B1F0A" w:rsidR="00EB70C1" w:rsidRPr="00077C44" w:rsidRDefault="5DDFAAB1" w:rsidP="2A782161">
      <w:pPr>
        <w:tabs>
          <w:tab w:val="center" w:pos="4252"/>
          <w:tab w:val="right" w:pos="8504"/>
        </w:tabs>
        <w:spacing w:after="0"/>
        <w:rPr>
          <w:rFonts w:ascii="Telefonica Sans" w:eastAsia="Telefonica Sans" w:hAnsi="Telefonica Sans" w:cs="Telefonica Sans"/>
          <w:color w:val="1A1A1A"/>
          <w:sz w:val="23"/>
          <w:szCs w:val="23"/>
          <w:lang w:val="es-ES"/>
        </w:rPr>
      </w:pPr>
      <w:r w:rsidRPr="4B621C38">
        <w:rPr>
          <w:rFonts w:ascii="Telefonica Sans" w:eastAsia="Telefonica Sans" w:hAnsi="Telefonica Sans" w:cs="Telefonica Sans"/>
          <w:color w:val="1A1A1A"/>
          <w:sz w:val="23"/>
          <w:szCs w:val="23"/>
          <w:lang w:val="es-ES"/>
        </w:rPr>
        <w:t>02/</w:t>
      </w:r>
      <w:r w:rsidR="1BF91EBF" w:rsidRPr="4B621C38">
        <w:rPr>
          <w:rFonts w:ascii="Telefonica Sans" w:eastAsia="Telefonica Sans" w:hAnsi="Telefonica Sans" w:cs="Telefonica Sans"/>
          <w:color w:val="1A1A1A"/>
          <w:sz w:val="23"/>
          <w:szCs w:val="23"/>
          <w:lang w:val="es-ES"/>
        </w:rPr>
        <w:t>0</w:t>
      </w:r>
      <w:r w:rsidR="44E964F9" w:rsidRPr="4B621C38">
        <w:rPr>
          <w:rFonts w:ascii="Telefonica Sans" w:eastAsia="Telefonica Sans" w:hAnsi="Telefonica Sans" w:cs="Telefonica Sans"/>
          <w:color w:val="1A1A1A"/>
          <w:sz w:val="23"/>
          <w:szCs w:val="23"/>
          <w:lang w:val="es-ES"/>
        </w:rPr>
        <w:t>2</w:t>
      </w:r>
      <w:r w:rsidR="1BF91EBF" w:rsidRPr="4B621C38">
        <w:rPr>
          <w:rFonts w:ascii="Telefonica Sans" w:eastAsia="Telefonica Sans" w:hAnsi="Telefonica Sans" w:cs="Telefonica Sans"/>
          <w:color w:val="1A1A1A"/>
          <w:sz w:val="23"/>
          <w:szCs w:val="23"/>
          <w:lang w:val="es-ES"/>
        </w:rPr>
        <w:t>/202</w:t>
      </w:r>
      <w:r w:rsidR="006E008E" w:rsidRPr="4B621C38">
        <w:rPr>
          <w:rFonts w:ascii="Telefonica Sans" w:eastAsia="Telefonica Sans" w:hAnsi="Telefonica Sans" w:cs="Telefonica Sans"/>
          <w:color w:val="1A1A1A"/>
          <w:sz w:val="23"/>
          <w:szCs w:val="23"/>
          <w:lang w:val="es-ES"/>
        </w:rPr>
        <w:t>6</w:t>
      </w:r>
    </w:p>
    <w:p w14:paraId="0C07DF4A" w14:textId="77777777" w:rsidR="009C48D9" w:rsidRPr="009C48D9" w:rsidRDefault="1BF91EBF" w:rsidP="009C48D9">
      <w:pPr>
        <w:shd w:val="clear" w:color="auto" w:fill="FFFFFF" w:themeFill="background1"/>
        <w:spacing w:before="48" w:after="48"/>
        <w:rPr>
          <w:rFonts w:ascii="Telefonica Sans" w:eastAsia="Telefonica Sans" w:hAnsi="Telefonica Sans" w:cs="Telefonica Sans"/>
          <w:b/>
          <w:bCs/>
          <w:color w:val="000000" w:themeColor="text1"/>
          <w:sz w:val="16"/>
          <w:szCs w:val="16"/>
          <w:lang w:val="es-ES"/>
        </w:rPr>
      </w:pPr>
      <w:r w:rsidRPr="00077C44">
        <w:rPr>
          <w:rFonts w:ascii="Telefonica Sans" w:eastAsia="Telefonica Sans" w:hAnsi="Telefonica Sans" w:cs="Telefonica Sans"/>
          <w:b/>
          <w:bCs/>
          <w:color w:val="000000" w:themeColor="text1"/>
          <w:sz w:val="40"/>
          <w:szCs w:val="40"/>
          <w:lang w:val="es-ES"/>
        </w:rPr>
        <w:t xml:space="preserve"> </w:t>
      </w:r>
    </w:p>
    <w:p w14:paraId="5C4D7B92" w14:textId="2EF8F8C6" w:rsidR="006E008E" w:rsidRPr="006E008E" w:rsidRDefault="006E008E" w:rsidP="006E008E">
      <w:pPr>
        <w:shd w:val="clear" w:color="auto" w:fill="FFFFFF" w:themeFill="background1"/>
        <w:spacing w:before="48" w:after="48"/>
        <w:jc w:val="center"/>
        <w:rPr>
          <w:rFonts w:ascii="Telefonica Sans" w:eastAsia="Telefonica Sans" w:hAnsi="Telefonica Sans" w:cs="Telefonica Sans"/>
          <w:b/>
          <w:bCs/>
          <w:color w:val="000000" w:themeColor="text1"/>
          <w:u w:val="single"/>
          <w:lang w:val="es-ES"/>
        </w:rPr>
      </w:pPr>
      <w:r w:rsidRPr="006E008E">
        <w:rPr>
          <w:rFonts w:ascii="Telefonica Sans" w:eastAsia="Telefonica Sans" w:hAnsi="Telefonica Sans" w:cs="Telefonica Sans"/>
          <w:b/>
          <w:bCs/>
          <w:color w:val="000000" w:themeColor="text1"/>
          <w:u w:val="single"/>
          <w:lang w:val="es-ES"/>
        </w:rPr>
        <w:t>Ubicado en el parque tecnológico de Barcelona Activa</w:t>
      </w:r>
      <w:r w:rsidR="007A59D5">
        <w:rPr>
          <w:rFonts w:ascii="Telefonica Sans" w:eastAsia="Telefonica Sans" w:hAnsi="Telefonica Sans" w:cs="Telefonica Sans"/>
          <w:b/>
          <w:bCs/>
          <w:color w:val="000000" w:themeColor="text1"/>
          <w:u w:val="single"/>
          <w:lang w:val="es-ES"/>
        </w:rPr>
        <w:t>,</w:t>
      </w:r>
      <w:r w:rsidRPr="006E008E">
        <w:rPr>
          <w:rFonts w:ascii="Telefonica Sans" w:eastAsia="Telefonica Sans" w:hAnsi="Telefonica Sans" w:cs="Telefonica Sans"/>
          <w:b/>
          <w:bCs/>
          <w:color w:val="000000" w:themeColor="text1"/>
          <w:u w:val="single"/>
          <w:lang w:val="es-ES"/>
        </w:rPr>
        <w:t xml:space="preserve"> se ha convertido en un referente de talento tecnológico en la ciudad</w:t>
      </w:r>
    </w:p>
    <w:p w14:paraId="12CFCE99" w14:textId="77777777" w:rsidR="006E008E" w:rsidRDefault="006E008E" w:rsidP="009C48D9">
      <w:pPr>
        <w:shd w:val="clear" w:color="auto" w:fill="FFFFFF" w:themeFill="background1"/>
        <w:spacing w:before="48" w:after="48"/>
        <w:rPr>
          <w:rFonts w:ascii="Telefonica Sans" w:eastAsia="Telefonica Sans" w:hAnsi="Telefonica Sans" w:cs="Telefonica Sans"/>
          <w:b/>
          <w:bCs/>
          <w:color w:val="000000" w:themeColor="text1"/>
          <w:sz w:val="32"/>
          <w:szCs w:val="32"/>
          <w:lang w:val="es-ES"/>
        </w:rPr>
      </w:pPr>
    </w:p>
    <w:p w14:paraId="560CE759" w14:textId="6912A096" w:rsidR="00EB70C1" w:rsidRPr="003E0166" w:rsidRDefault="1BF91EBF" w:rsidP="006E008E">
      <w:pPr>
        <w:shd w:val="clear" w:color="auto" w:fill="FFFFFF" w:themeFill="background1"/>
        <w:spacing w:before="48" w:after="48"/>
        <w:jc w:val="center"/>
        <w:rPr>
          <w:rFonts w:ascii="Telefonica Sans" w:eastAsia="Telefonica Sans" w:hAnsi="Telefonica Sans" w:cs="Telefonica Sans"/>
          <w:b/>
          <w:bCs/>
          <w:color w:val="000000" w:themeColor="text1"/>
          <w:spacing w:val="-8"/>
          <w:sz w:val="32"/>
          <w:szCs w:val="32"/>
          <w:lang w:val="es-ES"/>
        </w:rPr>
      </w:pPr>
      <w:r w:rsidRPr="003E0166">
        <w:rPr>
          <w:rFonts w:ascii="Telefonica Sans" w:eastAsia="Telefonica Sans" w:hAnsi="Telefonica Sans" w:cs="Telefonica Sans"/>
          <w:b/>
          <w:bCs/>
          <w:color w:val="000000" w:themeColor="text1"/>
          <w:spacing w:val="-8"/>
          <w:sz w:val="32"/>
          <w:szCs w:val="32"/>
          <w:lang w:val="es-ES"/>
        </w:rPr>
        <w:t xml:space="preserve">FUNDACIÓN TELEFÓNICA, AYUNTAMIENTO DE </w:t>
      </w:r>
      <w:r w:rsidR="006E008E" w:rsidRPr="003E0166">
        <w:rPr>
          <w:rFonts w:ascii="Telefonica Sans" w:eastAsia="Telefonica Sans" w:hAnsi="Telefonica Sans" w:cs="Telefonica Sans"/>
          <w:b/>
          <w:bCs/>
          <w:color w:val="000000" w:themeColor="text1"/>
          <w:spacing w:val="-8"/>
          <w:sz w:val="32"/>
          <w:szCs w:val="32"/>
          <w:lang w:val="es-ES"/>
        </w:rPr>
        <w:t>BARCELONA</w:t>
      </w:r>
      <w:r w:rsidRPr="003E0166">
        <w:rPr>
          <w:rFonts w:ascii="Telefonica Sans" w:eastAsia="Telefonica Sans" w:hAnsi="Telefonica Sans" w:cs="Telefonica Sans"/>
          <w:b/>
          <w:bCs/>
          <w:color w:val="000000" w:themeColor="text1"/>
          <w:spacing w:val="-8"/>
          <w:sz w:val="32"/>
          <w:szCs w:val="32"/>
          <w:lang w:val="es-ES"/>
        </w:rPr>
        <w:t xml:space="preserve"> </w:t>
      </w:r>
      <w:r w:rsidR="00A744C1" w:rsidRPr="003E0166">
        <w:rPr>
          <w:rFonts w:ascii="Telefonica Sans" w:eastAsia="Telefonica Sans" w:hAnsi="Telefonica Sans" w:cs="Telefonica Sans"/>
          <w:b/>
          <w:bCs/>
          <w:color w:val="000000" w:themeColor="text1"/>
          <w:spacing w:val="-8"/>
          <w:sz w:val="32"/>
          <w:szCs w:val="32"/>
          <w:lang w:val="es-ES"/>
        </w:rPr>
        <w:t xml:space="preserve">Y </w:t>
      </w:r>
      <w:r w:rsidR="006E008E" w:rsidRPr="003E0166">
        <w:rPr>
          <w:rFonts w:ascii="Telefonica Sans" w:eastAsia="Telefonica Sans" w:hAnsi="Telefonica Sans" w:cs="Telefonica Sans"/>
          <w:b/>
          <w:bCs/>
          <w:color w:val="000000" w:themeColor="text1"/>
          <w:spacing w:val="-8"/>
          <w:sz w:val="32"/>
          <w:szCs w:val="32"/>
          <w:lang w:val="es-ES"/>
        </w:rPr>
        <w:t>GENERALITAT DE CATALUNYA</w:t>
      </w:r>
      <w:r w:rsidR="00A744C1" w:rsidRPr="003E0166">
        <w:rPr>
          <w:rFonts w:ascii="Telefonica Sans" w:eastAsia="Telefonica Sans" w:hAnsi="Telefonica Sans" w:cs="Telefonica Sans"/>
          <w:b/>
          <w:bCs/>
          <w:color w:val="000000" w:themeColor="text1"/>
          <w:spacing w:val="-8"/>
          <w:sz w:val="32"/>
          <w:szCs w:val="32"/>
          <w:lang w:val="es-ES"/>
        </w:rPr>
        <w:t xml:space="preserve"> </w:t>
      </w:r>
      <w:r w:rsidRPr="003E0166">
        <w:rPr>
          <w:rFonts w:ascii="Telefonica Sans" w:eastAsia="Telefonica Sans" w:hAnsi="Telefonica Sans" w:cs="Telefonica Sans"/>
          <w:b/>
          <w:bCs/>
          <w:color w:val="000000" w:themeColor="text1"/>
          <w:spacing w:val="-8"/>
          <w:sz w:val="32"/>
          <w:szCs w:val="32"/>
          <w:lang w:val="es-ES"/>
        </w:rPr>
        <w:t>RENUEVAN SU ALIANZA</w:t>
      </w:r>
      <w:r w:rsidR="006E008E" w:rsidRPr="003E0166">
        <w:rPr>
          <w:rFonts w:ascii="Telefonica Sans" w:eastAsia="Telefonica Sans" w:hAnsi="Telefonica Sans" w:cs="Telefonica Sans"/>
          <w:b/>
          <w:bCs/>
          <w:color w:val="000000" w:themeColor="text1"/>
          <w:spacing w:val="-8"/>
          <w:sz w:val="32"/>
          <w:szCs w:val="32"/>
          <w:lang w:val="es-ES"/>
        </w:rPr>
        <w:t xml:space="preserve"> </w:t>
      </w:r>
      <w:r w:rsidRPr="003E0166">
        <w:rPr>
          <w:rFonts w:ascii="Telefonica Sans" w:eastAsia="Telefonica Sans" w:hAnsi="Telefonica Sans" w:cs="Telefonica Sans"/>
          <w:b/>
          <w:bCs/>
          <w:color w:val="000000" w:themeColor="text1"/>
          <w:spacing w:val="-8"/>
          <w:sz w:val="32"/>
          <w:szCs w:val="32"/>
          <w:lang w:val="es-ES"/>
        </w:rPr>
        <w:t xml:space="preserve">PARA SEGUIR IMPULSANDO </w:t>
      </w:r>
      <w:r w:rsidR="00A744C1" w:rsidRPr="003E0166">
        <w:rPr>
          <w:rFonts w:ascii="Telefonica Sans" w:eastAsia="Telefonica Sans" w:hAnsi="Telefonica Sans" w:cs="Telefonica Sans"/>
          <w:b/>
          <w:bCs/>
          <w:color w:val="000000" w:themeColor="text1"/>
          <w:spacing w:val="-8"/>
          <w:sz w:val="32"/>
          <w:szCs w:val="32"/>
          <w:lang w:val="es-ES"/>
        </w:rPr>
        <w:t>EL CAMPUS DE PROGRAMACIÓN 42</w:t>
      </w:r>
    </w:p>
    <w:p w14:paraId="66D4877C" w14:textId="77777777" w:rsidR="001F7E5A" w:rsidRPr="009C48D9" w:rsidRDefault="001F7E5A" w:rsidP="2A782161">
      <w:pPr>
        <w:spacing w:after="0"/>
        <w:jc w:val="both"/>
        <w:rPr>
          <w:rFonts w:ascii="Telefonica Sans" w:eastAsia="Telefonica Sans" w:hAnsi="Telefonica Sans" w:cs="Telefonica Sans"/>
          <w:sz w:val="16"/>
          <w:szCs w:val="16"/>
          <w:lang w:val="es-ES"/>
        </w:rPr>
      </w:pPr>
    </w:p>
    <w:p w14:paraId="1E201539" w14:textId="5EDC77C5" w:rsidR="00EB70C1" w:rsidRPr="00077C44" w:rsidRDefault="1BF91EBF" w:rsidP="4B621C38">
      <w:pPr>
        <w:pStyle w:val="Prrafodelista"/>
        <w:numPr>
          <w:ilvl w:val="0"/>
          <w:numId w:val="1"/>
        </w:numPr>
        <w:spacing w:after="0"/>
        <w:jc w:val="both"/>
        <w:rPr>
          <w:rFonts w:ascii="Telefonica Sans" w:eastAsia="Telefonica Sans" w:hAnsi="Telefonica Sans" w:cs="Telefonica Sans"/>
          <w:b/>
          <w:bCs/>
          <w:sz w:val="22"/>
          <w:szCs w:val="22"/>
          <w:lang w:val="es-ES"/>
        </w:rPr>
      </w:pPr>
      <w:r w:rsidRPr="4B621C38">
        <w:rPr>
          <w:rFonts w:ascii="Telefonica Sans" w:eastAsia="Telefonica Sans" w:hAnsi="Telefonica Sans" w:cs="Telefonica Sans"/>
          <w:b/>
          <w:bCs/>
          <w:sz w:val="22"/>
          <w:szCs w:val="22"/>
          <w:lang w:val="es-ES"/>
        </w:rPr>
        <w:t xml:space="preserve">La renovación del acuerdo permitirá continuar promoviendo un modelo formativo gratuito y de calidad que asegure la cualificación profesional para el empleo tanto de </w:t>
      </w:r>
      <w:r w:rsidR="00955B8E" w:rsidRPr="4B621C38">
        <w:rPr>
          <w:rFonts w:ascii="Telefonica Sans" w:eastAsia="Telefonica Sans" w:hAnsi="Telefonica Sans" w:cs="Telefonica Sans"/>
          <w:b/>
          <w:bCs/>
          <w:sz w:val="22"/>
          <w:szCs w:val="22"/>
          <w:lang w:val="es-ES"/>
        </w:rPr>
        <w:t>la población residente</w:t>
      </w:r>
      <w:r w:rsidRPr="4B621C38">
        <w:rPr>
          <w:rFonts w:ascii="Telefonica Sans" w:eastAsia="Telefonica Sans" w:hAnsi="Telefonica Sans" w:cs="Telefonica Sans"/>
          <w:b/>
          <w:bCs/>
          <w:sz w:val="22"/>
          <w:szCs w:val="22"/>
          <w:lang w:val="es-ES"/>
        </w:rPr>
        <w:t xml:space="preserve"> de la provincia de </w:t>
      </w:r>
      <w:r w:rsidR="006E008E" w:rsidRPr="4B621C38">
        <w:rPr>
          <w:rFonts w:ascii="Telefonica Sans" w:eastAsia="Telefonica Sans" w:hAnsi="Telefonica Sans" w:cs="Telefonica Sans"/>
          <w:b/>
          <w:bCs/>
          <w:sz w:val="22"/>
          <w:szCs w:val="22"/>
          <w:lang w:val="es-ES"/>
        </w:rPr>
        <w:t>Barcelona</w:t>
      </w:r>
      <w:r w:rsidR="00955B8E" w:rsidRPr="4B621C38">
        <w:rPr>
          <w:rFonts w:ascii="Telefonica Sans" w:eastAsia="Telefonica Sans" w:hAnsi="Telefonica Sans" w:cs="Telefonica Sans"/>
          <w:b/>
          <w:bCs/>
          <w:sz w:val="22"/>
          <w:szCs w:val="22"/>
          <w:lang w:val="es-ES"/>
        </w:rPr>
        <w:t>,</w:t>
      </w:r>
      <w:r w:rsidRPr="4B621C38">
        <w:rPr>
          <w:rFonts w:ascii="Telefonica Sans" w:eastAsia="Telefonica Sans" w:hAnsi="Telefonica Sans" w:cs="Telefonica Sans"/>
          <w:b/>
          <w:bCs/>
          <w:sz w:val="22"/>
          <w:szCs w:val="22"/>
          <w:lang w:val="es-ES"/>
        </w:rPr>
        <w:t xml:space="preserve"> </w:t>
      </w:r>
      <w:r w:rsidR="007A59D5">
        <w:rPr>
          <w:rFonts w:ascii="Telefonica Sans" w:eastAsia="Telefonica Sans" w:hAnsi="Telefonica Sans" w:cs="Telefonica Sans"/>
          <w:b/>
          <w:bCs/>
          <w:sz w:val="22"/>
          <w:szCs w:val="22"/>
          <w:lang w:val="es-ES"/>
        </w:rPr>
        <w:t>como en el resto de Cataluña</w:t>
      </w:r>
      <w:r w:rsidRPr="4B621C38">
        <w:rPr>
          <w:rFonts w:ascii="Telefonica Sans" w:eastAsia="Telefonica Sans" w:hAnsi="Telefonica Sans" w:cs="Telefonica Sans"/>
          <w:b/>
          <w:bCs/>
          <w:sz w:val="22"/>
          <w:szCs w:val="22"/>
          <w:lang w:val="es-ES"/>
        </w:rPr>
        <w:t xml:space="preserve">. </w:t>
      </w:r>
    </w:p>
    <w:p w14:paraId="16894372" w14:textId="6B46B0C0" w:rsidR="05BAB5EE" w:rsidRDefault="05BAB5EE" w:rsidP="4B621C38">
      <w:pPr>
        <w:pStyle w:val="Prrafodelista"/>
        <w:spacing w:after="0"/>
        <w:jc w:val="both"/>
        <w:rPr>
          <w:rFonts w:ascii="Telefonica Sans" w:eastAsia="Telefonica Sans" w:hAnsi="Telefonica Sans" w:cs="Telefonica Sans"/>
          <w:b/>
          <w:bCs/>
          <w:sz w:val="22"/>
          <w:szCs w:val="22"/>
          <w:lang w:val="es-ES"/>
        </w:rPr>
      </w:pPr>
    </w:p>
    <w:p w14:paraId="12210BB9" w14:textId="618D1610" w:rsidR="71E77A0B" w:rsidRDefault="71E77A0B" w:rsidP="4B621C38">
      <w:pPr>
        <w:pStyle w:val="Prrafodelista"/>
        <w:numPr>
          <w:ilvl w:val="0"/>
          <w:numId w:val="1"/>
        </w:numPr>
        <w:spacing w:after="0"/>
        <w:jc w:val="both"/>
        <w:rPr>
          <w:rFonts w:ascii="Telefonica Sans" w:eastAsia="Telefonica Sans" w:hAnsi="Telefonica Sans" w:cs="Telefonica Sans"/>
          <w:b/>
          <w:bCs/>
          <w:sz w:val="22"/>
          <w:szCs w:val="22"/>
          <w:lang w:val="es-ES"/>
        </w:rPr>
      </w:pPr>
      <w:r w:rsidRPr="4B621C38">
        <w:rPr>
          <w:rFonts w:ascii="Telefonica Sans" w:eastAsia="Telefonica Sans" w:hAnsi="Telefonica Sans" w:cs="Telefonica Sans"/>
          <w:b/>
          <w:bCs/>
          <w:sz w:val="22"/>
          <w:szCs w:val="22"/>
          <w:lang w:val="es-ES"/>
        </w:rPr>
        <w:t>Este 2026</w:t>
      </w:r>
      <w:r w:rsidR="007A59D5">
        <w:rPr>
          <w:rFonts w:ascii="Telefonica Sans" w:eastAsia="Telefonica Sans" w:hAnsi="Telefonica Sans" w:cs="Telefonica Sans"/>
          <w:b/>
          <w:bCs/>
          <w:sz w:val="22"/>
          <w:szCs w:val="22"/>
          <w:lang w:val="es-ES"/>
        </w:rPr>
        <w:t>,</w:t>
      </w:r>
      <w:r w:rsidRPr="4B621C38">
        <w:rPr>
          <w:rFonts w:ascii="Telefonica Sans" w:eastAsia="Telefonica Sans" w:hAnsi="Telefonica Sans" w:cs="Telefonica Sans"/>
          <w:b/>
          <w:bCs/>
          <w:sz w:val="22"/>
          <w:szCs w:val="22"/>
          <w:lang w:val="es-ES"/>
        </w:rPr>
        <w:t xml:space="preserve"> a</w:t>
      </w:r>
      <w:r w:rsidR="0012568D">
        <w:rPr>
          <w:rFonts w:ascii="Telefonica Sans" w:eastAsia="Telefonica Sans" w:hAnsi="Telefonica Sans" w:cs="Telefonica Sans"/>
          <w:b/>
          <w:bCs/>
          <w:sz w:val="22"/>
          <w:szCs w:val="22"/>
          <w:lang w:val="es-ES"/>
        </w:rPr>
        <w:t xml:space="preserve">l departamento de </w:t>
      </w:r>
      <w:r w:rsidRPr="4B621C38">
        <w:rPr>
          <w:rFonts w:ascii="Telefonica Sans" w:eastAsia="Telefonica Sans" w:hAnsi="Telefonica Sans" w:cs="Telefonica Sans"/>
          <w:b/>
          <w:bCs/>
          <w:sz w:val="22"/>
          <w:szCs w:val="22"/>
          <w:lang w:val="es-ES"/>
        </w:rPr>
        <w:t xml:space="preserve">Recerca i </w:t>
      </w:r>
      <w:proofErr w:type="spellStart"/>
      <w:r w:rsidRPr="4B621C38">
        <w:rPr>
          <w:rFonts w:ascii="Telefonica Sans" w:eastAsia="Telefonica Sans" w:hAnsi="Telefonica Sans" w:cs="Telefonica Sans"/>
          <w:b/>
          <w:bCs/>
          <w:sz w:val="22"/>
          <w:szCs w:val="22"/>
          <w:lang w:val="es-ES"/>
        </w:rPr>
        <w:t>Universitats</w:t>
      </w:r>
      <w:proofErr w:type="spellEnd"/>
      <w:r w:rsidRPr="4B621C38">
        <w:rPr>
          <w:rFonts w:ascii="Telefonica Sans" w:eastAsia="Telefonica Sans" w:hAnsi="Telefonica Sans" w:cs="Telefonica Sans"/>
          <w:b/>
          <w:bCs/>
          <w:sz w:val="22"/>
          <w:szCs w:val="22"/>
          <w:lang w:val="es-ES"/>
        </w:rPr>
        <w:t xml:space="preserve"> se une </w:t>
      </w:r>
      <w:r w:rsidR="0012568D">
        <w:rPr>
          <w:rFonts w:ascii="Telefonica Sans" w:eastAsia="Telefonica Sans" w:hAnsi="Telefonica Sans" w:cs="Telefonica Sans"/>
          <w:b/>
          <w:bCs/>
          <w:sz w:val="22"/>
          <w:szCs w:val="22"/>
          <w:lang w:val="es-ES"/>
        </w:rPr>
        <w:t xml:space="preserve">el </w:t>
      </w:r>
      <w:r w:rsidRPr="4B621C38">
        <w:rPr>
          <w:rFonts w:ascii="Telefonica Sans" w:eastAsia="Telefonica Sans" w:hAnsi="Telefonica Sans" w:cs="Telefonica Sans"/>
          <w:b/>
          <w:bCs/>
          <w:sz w:val="22"/>
          <w:szCs w:val="22"/>
          <w:lang w:val="es-ES"/>
        </w:rPr>
        <w:t xml:space="preserve">de </w:t>
      </w:r>
      <w:proofErr w:type="spellStart"/>
      <w:r w:rsidRPr="007A59D5">
        <w:rPr>
          <w:rFonts w:ascii="Telefonica Sans" w:eastAsia="Telefonica Sans" w:hAnsi="Telefonica Sans" w:cs="Telefonica Sans"/>
          <w:b/>
          <w:bCs/>
          <w:sz w:val="22"/>
          <w:szCs w:val="22"/>
          <w:lang w:val="es-ES"/>
        </w:rPr>
        <w:t>d’Empresa</w:t>
      </w:r>
      <w:proofErr w:type="spellEnd"/>
      <w:r w:rsidRPr="007A59D5">
        <w:rPr>
          <w:rFonts w:ascii="Telefonica Sans" w:eastAsia="Telefonica Sans" w:hAnsi="Telefonica Sans" w:cs="Telefonica Sans"/>
          <w:b/>
          <w:bCs/>
          <w:sz w:val="22"/>
          <w:szCs w:val="22"/>
          <w:lang w:val="es-ES"/>
        </w:rPr>
        <w:t xml:space="preserve"> i </w:t>
      </w:r>
      <w:proofErr w:type="spellStart"/>
      <w:r w:rsidRPr="007A59D5">
        <w:rPr>
          <w:rFonts w:ascii="Telefonica Sans" w:eastAsia="Telefonica Sans" w:hAnsi="Telefonica Sans" w:cs="Telefonica Sans"/>
          <w:b/>
          <w:bCs/>
          <w:sz w:val="22"/>
          <w:szCs w:val="22"/>
          <w:lang w:val="es-ES"/>
        </w:rPr>
        <w:t>Treball</w:t>
      </w:r>
      <w:proofErr w:type="spellEnd"/>
      <w:r w:rsidRPr="4B621C38">
        <w:rPr>
          <w:b/>
          <w:bCs/>
          <w:sz w:val="22"/>
          <w:szCs w:val="22"/>
          <w:lang w:val="es-ES"/>
        </w:rPr>
        <w:t xml:space="preserve"> de</w:t>
      </w:r>
      <w:r w:rsidRPr="4B621C38">
        <w:rPr>
          <w:rFonts w:ascii="Telefonica Sans" w:eastAsia="Telefonica Sans" w:hAnsi="Telefonica Sans" w:cs="Telefonica Sans"/>
          <w:b/>
          <w:bCs/>
          <w:sz w:val="22"/>
          <w:szCs w:val="22"/>
          <w:lang w:val="es-ES"/>
        </w:rPr>
        <w:t xml:space="preserve"> la Generalitat con el objetivo de continuar </w:t>
      </w:r>
      <w:r w:rsidR="7B5748C6" w:rsidRPr="4B621C38">
        <w:rPr>
          <w:rFonts w:ascii="Telefonica Sans" w:eastAsia="Telefonica Sans" w:hAnsi="Telefonica Sans" w:cs="Telefonica Sans"/>
          <w:b/>
          <w:bCs/>
          <w:sz w:val="22"/>
          <w:szCs w:val="22"/>
          <w:lang w:val="es-ES"/>
        </w:rPr>
        <w:t>colaborando en el despliegue del proyecto.</w:t>
      </w:r>
    </w:p>
    <w:p w14:paraId="613118A1" w14:textId="69E768EF" w:rsidR="00EB70C1" w:rsidRPr="00077C44" w:rsidRDefault="1BF91EBF" w:rsidP="4B621C38">
      <w:pPr>
        <w:spacing w:after="0"/>
        <w:jc w:val="both"/>
        <w:rPr>
          <w:rFonts w:ascii="Telefonica Sans" w:eastAsia="Telefonica Sans" w:hAnsi="Telefonica Sans" w:cs="Telefonica Sans"/>
          <w:b/>
          <w:bCs/>
          <w:sz w:val="22"/>
          <w:szCs w:val="22"/>
          <w:lang w:val="es-ES"/>
        </w:rPr>
      </w:pPr>
      <w:r w:rsidRPr="4B621C38">
        <w:rPr>
          <w:rFonts w:ascii="Telefonica Sans" w:eastAsia="Telefonica Sans" w:hAnsi="Telefonica Sans" w:cs="Telefonica Sans"/>
          <w:b/>
          <w:bCs/>
          <w:sz w:val="22"/>
          <w:szCs w:val="22"/>
          <w:lang w:val="es-ES"/>
        </w:rPr>
        <w:t xml:space="preserve"> </w:t>
      </w:r>
    </w:p>
    <w:p w14:paraId="0C93C02F" w14:textId="284E2BCD" w:rsidR="00650103" w:rsidRPr="00650103" w:rsidRDefault="1BF91EBF" w:rsidP="4B621C38">
      <w:pPr>
        <w:pStyle w:val="Prrafodelista"/>
        <w:numPr>
          <w:ilvl w:val="0"/>
          <w:numId w:val="2"/>
        </w:numPr>
        <w:spacing w:after="0" w:line="240" w:lineRule="auto"/>
        <w:jc w:val="both"/>
        <w:rPr>
          <w:rFonts w:ascii="Telefonica Sans" w:hAnsi="Telefonica Sans"/>
          <w:sz w:val="22"/>
          <w:szCs w:val="22"/>
          <w:lang w:val="es-ES"/>
        </w:rPr>
      </w:pPr>
      <w:r w:rsidRPr="4B621C38">
        <w:rPr>
          <w:rFonts w:ascii="Telefonica Sans" w:eastAsia="Telefonica Sans" w:hAnsi="Telefonica Sans" w:cs="Telefonica Sans"/>
          <w:b/>
          <w:bCs/>
          <w:sz w:val="22"/>
          <w:szCs w:val="22"/>
          <w:lang w:val="es-ES"/>
        </w:rPr>
        <w:t xml:space="preserve">Desde su apertura, </w:t>
      </w:r>
      <w:r w:rsidR="006E008E" w:rsidRPr="4B621C38">
        <w:rPr>
          <w:rFonts w:ascii="Telefonica Sans" w:eastAsia="Telefonica Sans" w:hAnsi="Telefonica Sans" w:cs="Telefonica Sans"/>
          <w:b/>
          <w:bCs/>
          <w:sz w:val="22"/>
          <w:szCs w:val="22"/>
          <w:lang w:val="es-ES"/>
        </w:rPr>
        <w:t>más de 3.</w:t>
      </w:r>
      <w:r w:rsidR="00A01CB4">
        <w:rPr>
          <w:rFonts w:ascii="Telefonica Sans" w:eastAsia="Telefonica Sans" w:hAnsi="Telefonica Sans" w:cs="Telefonica Sans"/>
          <w:b/>
          <w:bCs/>
          <w:sz w:val="22"/>
          <w:szCs w:val="22"/>
          <w:lang w:val="es-ES"/>
        </w:rPr>
        <w:t>300</w:t>
      </w:r>
      <w:r w:rsidR="006E008E" w:rsidRPr="4B621C38">
        <w:rPr>
          <w:rFonts w:ascii="Telefonica Sans" w:eastAsia="Telefonica Sans" w:hAnsi="Telefonica Sans" w:cs="Telefonica Sans"/>
          <w:b/>
          <w:bCs/>
          <w:sz w:val="22"/>
          <w:szCs w:val="22"/>
          <w:lang w:val="es-ES"/>
        </w:rPr>
        <w:t xml:space="preserve"> personas han participado </w:t>
      </w:r>
      <w:r w:rsidR="659F39F7" w:rsidRPr="4B621C38">
        <w:rPr>
          <w:rFonts w:ascii="Telefonica Sans" w:eastAsia="Telefonica Sans" w:hAnsi="Telefonica Sans" w:cs="Telefonica Sans"/>
          <w:b/>
          <w:bCs/>
          <w:sz w:val="22"/>
          <w:szCs w:val="22"/>
          <w:lang w:val="es-ES"/>
        </w:rPr>
        <w:t>en</w:t>
      </w:r>
      <w:r w:rsidR="00650103" w:rsidRPr="4B621C38">
        <w:rPr>
          <w:rFonts w:ascii="Telefonica Sans" w:eastAsia="Telefonica Sans" w:hAnsi="Telefonica Sans" w:cs="Telefonica Sans"/>
          <w:b/>
          <w:bCs/>
          <w:sz w:val="22"/>
          <w:szCs w:val="22"/>
          <w:lang w:val="es-ES"/>
        </w:rPr>
        <w:t xml:space="preserve"> </w:t>
      </w:r>
      <w:r w:rsidR="00650103" w:rsidRPr="4B621C38">
        <w:rPr>
          <w:rFonts w:ascii="Telefonica Sans" w:hAnsi="Telefonica Sans"/>
          <w:b/>
          <w:bCs/>
          <w:sz w:val="22"/>
          <w:szCs w:val="22"/>
          <w:lang w:val="es-ES"/>
        </w:rPr>
        <w:t>el proceso de selección que consiste en una inmersión de 26 días en su modelo de aprendizaje disruptivo.</w:t>
      </w:r>
    </w:p>
    <w:p w14:paraId="6CB2DDEC" w14:textId="25451BFE" w:rsidR="00FE757D" w:rsidRDefault="00FE757D" w:rsidP="4B621C38">
      <w:pPr>
        <w:spacing w:after="0" w:line="240" w:lineRule="auto"/>
        <w:jc w:val="both"/>
        <w:rPr>
          <w:rFonts w:ascii="Telefonica Sans" w:hAnsi="Telefonica Sans"/>
          <w:sz w:val="22"/>
          <w:szCs w:val="22"/>
          <w:lang w:val="es-ES"/>
        </w:rPr>
      </w:pPr>
    </w:p>
    <w:p w14:paraId="6047513A" w14:textId="0F54B3B3" w:rsidR="00EB70C1" w:rsidRPr="00FE757D" w:rsidRDefault="006E008E" w:rsidP="00387F2F">
      <w:pPr>
        <w:spacing w:after="0"/>
        <w:jc w:val="both"/>
        <w:rPr>
          <w:rFonts w:ascii="Telefonica Sans" w:eastAsia="Telefonica Sans" w:hAnsi="Telefonica Sans" w:cs="Telefonica Sans"/>
          <w:sz w:val="22"/>
          <w:szCs w:val="22"/>
          <w:lang w:val="es-ES"/>
        </w:rPr>
      </w:pPr>
      <w:r w:rsidRPr="4B621C38">
        <w:rPr>
          <w:rFonts w:ascii="Telefonica Sans" w:eastAsia="Telefonica Sans" w:hAnsi="Telefonica Sans" w:cs="Telefonica Sans"/>
          <w:b/>
          <w:bCs/>
          <w:sz w:val="22"/>
          <w:szCs w:val="22"/>
          <w:lang w:val="es-ES"/>
        </w:rPr>
        <w:t>Barcelona</w:t>
      </w:r>
      <w:r w:rsidR="1BF91EBF" w:rsidRPr="4B621C38">
        <w:rPr>
          <w:rFonts w:ascii="Telefonica Sans" w:eastAsia="Telefonica Sans" w:hAnsi="Telefonica Sans" w:cs="Telefonica Sans"/>
          <w:b/>
          <w:bCs/>
          <w:sz w:val="22"/>
          <w:szCs w:val="22"/>
          <w:lang w:val="es-ES"/>
        </w:rPr>
        <w:t xml:space="preserve">, </w:t>
      </w:r>
      <w:r w:rsidR="344D750F" w:rsidRPr="4B621C38">
        <w:rPr>
          <w:rFonts w:ascii="Telefonica Sans" w:eastAsia="Telefonica Sans" w:hAnsi="Telefonica Sans" w:cs="Telefonica Sans"/>
          <w:b/>
          <w:bCs/>
          <w:sz w:val="22"/>
          <w:szCs w:val="22"/>
          <w:lang w:val="es-ES"/>
        </w:rPr>
        <w:t>2 de febrero</w:t>
      </w:r>
      <w:r w:rsidR="1BF91EBF" w:rsidRPr="4B621C38">
        <w:rPr>
          <w:rFonts w:ascii="Telefonica Sans" w:eastAsia="Telefonica Sans" w:hAnsi="Telefonica Sans" w:cs="Telefonica Sans"/>
          <w:b/>
          <w:bCs/>
          <w:sz w:val="22"/>
          <w:szCs w:val="22"/>
          <w:lang w:val="es-ES"/>
        </w:rPr>
        <w:t xml:space="preserve"> de 202</w:t>
      </w:r>
      <w:r w:rsidRPr="4B621C38">
        <w:rPr>
          <w:rFonts w:ascii="Telefonica Sans" w:eastAsia="Telefonica Sans" w:hAnsi="Telefonica Sans" w:cs="Telefonica Sans"/>
          <w:b/>
          <w:bCs/>
          <w:sz w:val="22"/>
          <w:szCs w:val="22"/>
          <w:lang w:val="es-ES"/>
        </w:rPr>
        <w:t>6</w:t>
      </w:r>
      <w:r w:rsidR="1BF91EBF" w:rsidRPr="4B621C38">
        <w:rPr>
          <w:rFonts w:ascii="Telefonica Sans" w:eastAsia="Telefonica Sans" w:hAnsi="Telefonica Sans" w:cs="Telefonica Sans"/>
          <w:b/>
          <w:bCs/>
          <w:sz w:val="22"/>
          <w:szCs w:val="22"/>
          <w:lang w:val="es-ES"/>
        </w:rPr>
        <w:t xml:space="preserve">.- Fundación Telefónica, Ayuntamiento de </w:t>
      </w:r>
      <w:r w:rsidRPr="4B621C38">
        <w:rPr>
          <w:rFonts w:ascii="Telefonica Sans" w:eastAsia="Telefonica Sans" w:hAnsi="Telefonica Sans" w:cs="Telefonica Sans"/>
          <w:b/>
          <w:bCs/>
          <w:sz w:val="22"/>
          <w:szCs w:val="22"/>
          <w:lang w:val="es-ES"/>
        </w:rPr>
        <w:t xml:space="preserve">Barcelona </w:t>
      </w:r>
      <w:r w:rsidR="00FE757D" w:rsidRPr="4B621C38">
        <w:rPr>
          <w:rFonts w:ascii="Telefonica Sans" w:eastAsia="Telefonica Sans" w:hAnsi="Telefonica Sans" w:cs="Telefonica Sans"/>
          <w:b/>
          <w:bCs/>
          <w:sz w:val="22"/>
          <w:szCs w:val="22"/>
          <w:lang w:val="es-ES"/>
        </w:rPr>
        <w:t xml:space="preserve">y </w:t>
      </w:r>
      <w:r w:rsidRPr="4B621C38">
        <w:rPr>
          <w:rFonts w:ascii="Telefonica Sans" w:eastAsia="Telefonica Sans" w:hAnsi="Telefonica Sans" w:cs="Telefonica Sans"/>
          <w:b/>
          <w:bCs/>
          <w:sz w:val="22"/>
          <w:szCs w:val="22"/>
          <w:lang w:val="es-ES"/>
        </w:rPr>
        <w:t>Generalitat de Catalunya</w:t>
      </w:r>
      <w:r w:rsidR="1BF91EBF" w:rsidRPr="4B621C38">
        <w:rPr>
          <w:rFonts w:ascii="Telefonica Sans" w:eastAsia="Telefonica Sans" w:hAnsi="Telefonica Sans" w:cs="Telefonica Sans"/>
          <w:b/>
          <w:bCs/>
          <w:sz w:val="22"/>
          <w:szCs w:val="22"/>
          <w:lang w:val="es-ES"/>
        </w:rPr>
        <w:t xml:space="preserve"> </w:t>
      </w:r>
      <w:r w:rsidR="1BF91EBF" w:rsidRPr="4B621C38">
        <w:rPr>
          <w:rFonts w:ascii="Telefonica Sans" w:eastAsia="Telefonica Sans" w:hAnsi="Telefonica Sans" w:cs="Telefonica Sans"/>
          <w:sz w:val="22"/>
          <w:szCs w:val="22"/>
          <w:lang w:val="es-ES"/>
        </w:rPr>
        <w:t xml:space="preserve">renuevan, por </w:t>
      </w:r>
      <w:r w:rsidR="00E17501" w:rsidRPr="4B621C38">
        <w:rPr>
          <w:rFonts w:ascii="Telefonica Sans" w:eastAsia="Telefonica Sans" w:hAnsi="Telefonica Sans" w:cs="Telefonica Sans"/>
          <w:sz w:val="22"/>
          <w:szCs w:val="22"/>
          <w:lang w:val="es-ES"/>
        </w:rPr>
        <w:t>tres</w:t>
      </w:r>
      <w:r w:rsidR="1BF91EBF" w:rsidRPr="4B621C38">
        <w:rPr>
          <w:rFonts w:ascii="Telefonica Sans" w:eastAsia="Telefonica Sans" w:hAnsi="Telefonica Sans" w:cs="Telefonica Sans"/>
          <w:sz w:val="22"/>
          <w:szCs w:val="22"/>
          <w:lang w:val="es-ES"/>
        </w:rPr>
        <w:t xml:space="preserve"> años más, el acuerdo de colaboración firmado en 202</w:t>
      </w:r>
      <w:r w:rsidR="00921336" w:rsidRPr="4B621C38">
        <w:rPr>
          <w:rFonts w:ascii="Telefonica Sans" w:eastAsia="Telefonica Sans" w:hAnsi="Telefonica Sans" w:cs="Telefonica Sans"/>
          <w:sz w:val="22"/>
          <w:szCs w:val="22"/>
          <w:lang w:val="es-ES"/>
        </w:rPr>
        <w:t>1</w:t>
      </w:r>
      <w:r w:rsidR="1BF91EBF" w:rsidRPr="4B621C38">
        <w:rPr>
          <w:rFonts w:ascii="Telefonica Sans" w:eastAsia="Telefonica Sans" w:hAnsi="Telefonica Sans" w:cs="Telefonica Sans"/>
          <w:sz w:val="22"/>
          <w:szCs w:val="22"/>
          <w:lang w:val="es-ES"/>
        </w:rPr>
        <w:t xml:space="preserve"> para seguir ofreciendo una alternativa formativ</w:t>
      </w:r>
      <w:r w:rsidR="7080C510" w:rsidRPr="4B621C38">
        <w:rPr>
          <w:rFonts w:ascii="Telefonica Sans" w:eastAsia="Telefonica Sans" w:hAnsi="Telefonica Sans" w:cs="Telefonica Sans"/>
          <w:sz w:val="22"/>
          <w:szCs w:val="22"/>
          <w:lang w:val="es-ES"/>
        </w:rPr>
        <w:t xml:space="preserve">a, de calidad y 100 % financiada por las entidades impulsoras del proyecto </w:t>
      </w:r>
      <w:r w:rsidR="1BF91EBF" w:rsidRPr="4B621C38">
        <w:rPr>
          <w:rFonts w:ascii="Telefonica Sans" w:eastAsia="Telefonica Sans" w:hAnsi="Telefonica Sans" w:cs="Telefonica Sans"/>
          <w:sz w:val="22"/>
          <w:szCs w:val="22"/>
          <w:lang w:val="es-ES"/>
        </w:rPr>
        <w:t>que promueva el desarrollo de carreras profesionales y genere un impacto social y económico, a través del talento, la formación especializada y la dinamización social.</w:t>
      </w:r>
    </w:p>
    <w:p w14:paraId="5B9BD0E0" w14:textId="3B53C5C2" w:rsidR="00EB70C1" w:rsidRPr="00955B8E" w:rsidRDefault="1BF91EBF" w:rsidP="00387F2F">
      <w:pPr>
        <w:spacing w:after="0"/>
        <w:jc w:val="both"/>
        <w:rPr>
          <w:rFonts w:ascii="Telefonica Sans" w:eastAsia="Telefonica Sans" w:hAnsi="Telefonica Sans" w:cs="Telefonica Sans"/>
          <w:sz w:val="22"/>
          <w:szCs w:val="22"/>
          <w:lang w:val="es-ES"/>
        </w:rPr>
      </w:pPr>
      <w:r w:rsidRPr="4B621C38">
        <w:rPr>
          <w:rFonts w:ascii="Telefonica Sans" w:eastAsia="Telefonica Sans" w:hAnsi="Telefonica Sans" w:cs="Telefonica Sans"/>
          <w:sz w:val="22"/>
          <w:szCs w:val="22"/>
          <w:lang w:val="es-ES"/>
        </w:rPr>
        <w:t xml:space="preserve"> </w:t>
      </w:r>
    </w:p>
    <w:p w14:paraId="43EEA603" w14:textId="5EC5F910" w:rsidR="00EB70C1" w:rsidRDefault="1BF91EBF" w:rsidP="00230A18">
      <w:pPr>
        <w:shd w:val="clear" w:color="auto" w:fill="FFFFFF" w:themeFill="background1"/>
        <w:spacing w:after="0"/>
        <w:jc w:val="both"/>
        <w:rPr>
          <w:rFonts w:ascii="Telefonica Sans" w:eastAsia="Telefonica Sans" w:hAnsi="Telefonica Sans" w:cs="Telefonica Sans"/>
          <w:sz w:val="22"/>
          <w:szCs w:val="22"/>
          <w:lang w:val="es-ES"/>
        </w:rPr>
      </w:pPr>
      <w:r w:rsidRPr="4B621C38">
        <w:rPr>
          <w:rFonts w:ascii="Telefonica Sans" w:eastAsia="Telefonica Sans" w:hAnsi="Telefonica Sans" w:cs="Telefonica Sans"/>
          <w:sz w:val="22"/>
          <w:szCs w:val="22"/>
          <w:lang w:val="es-ES"/>
        </w:rPr>
        <w:t xml:space="preserve">Esta renovación viene a consolidar </w:t>
      </w:r>
      <w:r w:rsidR="00CD7020" w:rsidRPr="4B621C38">
        <w:rPr>
          <w:rFonts w:ascii="Telefonica Sans" w:eastAsia="Telefonica Sans" w:hAnsi="Telefonica Sans" w:cs="Telefonica Sans"/>
          <w:sz w:val="22"/>
          <w:szCs w:val="22"/>
          <w:lang w:val="es-ES"/>
        </w:rPr>
        <w:t>el campus de programación</w:t>
      </w:r>
      <w:r w:rsidR="007A59D5">
        <w:rPr>
          <w:rFonts w:ascii="Telefonica Sans" w:eastAsia="Telefonica Sans" w:hAnsi="Telefonica Sans" w:cs="Telefonica Sans"/>
          <w:sz w:val="22"/>
          <w:szCs w:val="22"/>
          <w:lang w:val="es-ES"/>
        </w:rPr>
        <w:t xml:space="preserve"> </w:t>
      </w:r>
      <w:r w:rsidRPr="4B621C38">
        <w:rPr>
          <w:rFonts w:ascii="Telefonica Sans" w:eastAsia="Telefonica Sans" w:hAnsi="Telefonica Sans" w:cs="Telefonica Sans"/>
          <w:sz w:val="22"/>
          <w:szCs w:val="22"/>
          <w:lang w:val="es-ES"/>
        </w:rPr>
        <w:t xml:space="preserve">42 </w:t>
      </w:r>
      <w:r w:rsidR="006E008E" w:rsidRPr="4B621C38">
        <w:rPr>
          <w:rFonts w:ascii="Telefonica Sans" w:eastAsia="Telefonica Sans" w:hAnsi="Telefonica Sans" w:cs="Telefonica Sans"/>
          <w:sz w:val="22"/>
          <w:szCs w:val="22"/>
          <w:lang w:val="es-ES"/>
        </w:rPr>
        <w:t>Barcelona</w:t>
      </w:r>
      <w:r w:rsidRPr="4B621C38">
        <w:rPr>
          <w:rFonts w:ascii="Telefonica Sans" w:eastAsia="Telefonica Sans" w:hAnsi="Telefonica Sans" w:cs="Telefonica Sans"/>
          <w:sz w:val="22"/>
          <w:szCs w:val="22"/>
          <w:lang w:val="es-ES"/>
        </w:rPr>
        <w:t xml:space="preserve"> como una puerta de entrada al mercado de trabajo digital</w:t>
      </w:r>
      <w:r w:rsidR="00CF5A8A" w:rsidRPr="4B621C38">
        <w:rPr>
          <w:rFonts w:ascii="Telefonica Sans" w:eastAsia="Telefonica Sans" w:hAnsi="Telefonica Sans" w:cs="Telefonica Sans"/>
          <w:sz w:val="22"/>
          <w:szCs w:val="22"/>
          <w:lang w:val="es-ES"/>
        </w:rPr>
        <w:t>,</w:t>
      </w:r>
      <w:r w:rsidRPr="4B621C38">
        <w:rPr>
          <w:rFonts w:ascii="Telefonica Sans" w:eastAsia="Telefonica Sans" w:hAnsi="Telefonica Sans" w:cs="Telefonica Sans"/>
          <w:sz w:val="22"/>
          <w:szCs w:val="22"/>
          <w:lang w:val="es-ES"/>
        </w:rPr>
        <w:t xml:space="preserve"> con el propósito de reforzar el posicionamiento de la ciudad de </w:t>
      </w:r>
      <w:r w:rsidR="00CD7020" w:rsidRPr="4B621C38">
        <w:rPr>
          <w:rFonts w:ascii="Telefonica Sans" w:eastAsia="Telefonica Sans" w:hAnsi="Telefonica Sans" w:cs="Telefonica Sans"/>
          <w:sz w:val="22"/>
          <w:szCs w:val="22"/>
          <w:lang w:val="es-ES"/>
        </w:rPr>
        <w:t>Barcelona</w:t>
      </w:r>
      <w:r w:rsidRPr="4B621C38">
        <w:rPr>
          <w:rFonts w:ascii="Telefonica Sans" w:eastAsia="Telefonica Sans" w:hAnsi="Telefonica Sans" w:cs="Telefonica Sans"/>
          <w:sz w:val="22"/>
          <w:szCs w:val="22"/>
          <w:lang w:val="es-ES"/>
        </w:rPr>
        <w:t xml:space="preserve"> como un</w:t>
      </w:r>
      <w:r w:rsidR="00CD7020" w:rsidRPr="4B621C38">
        <w:rPr>
          <w:rFonts w:ascii="Telefonica Sans" w:eastAsia="Telefonica Sans" w:hAnsi="Telefonica Sans" w:cs="Telefonica Sans"/>
          <w:sz w:val="22"/>
          <w:szCs w:val="22"/>
          <w:lang w:val="es-ES"/>
        </w:rPr>
        <w:t>o de los ecosistemas tecnológicos más din</w:t>
      </w:r>
      <w:r w:rsidR="00706E25" w:rsidRPr="4B621C38">
        <w:rPr>
          <w:rFonts w:ascii="Telefonica Sans" w:eastAsia="Telefonica Sans" w:hAnsi="Telefonica Sans" w:cs="Telefonica Sans"/>
          <w:sz w:val="22"/>
          <w:szCs w:val="22"/>
          <w:lang w:val="es-ES"/>
        </w:rPr>
        <w:t>ámicos de Europa</w:t>
      </w:r>
      <w:r w:rsidRPr="4B621C38">
        <w:rPr>
          <w:rFonts w:ascii="Telefonica Sans" w:eastAsia="Telefonica Sans" w:hAnsi="Telefonica Sans" w:cs="Telefonica Sans"/>
          <w:sz w:val="22"/>
          <w:szCs w:val="22"/>
          <w:lang w:val="es-ES"/>
        </w:rPr>
        <w:t xml:space="preserve">. </w:t>
      </w:r>
      <w:r w:rsidR="00230A18" w:rsidRPr="00230A18">
        <w:rPr>
          <w:rFonts w:ascii="Telefonica Sans" w:eastAsia="Telefonica Sans" w:hAnsi="Telefonica Sans" w:cs="Telefonica Sans"/>
          <w:sz w:val="22"/>
          <w:szCs w:val="22"/>
          <w:lang w:val="es-ES"/>
        </w:rPr>
        <w:t xml:space="preserve">Además, </w:t>
      </w:r>
      <w:r w:rsidR="00230A18" w:rsidRPr="00DB11E8">
        <w:rPr>
          <w:rFonts w:ascii="Telefonica Sans" w:eastAsia="Telefonica Sans" w:hAnsi="Telefonica Sans" w:cs="Telefonica Sans"/>
          <w:b/>
          <w:bCs/>
          <w:sz w:val="22"/>
          <w:szCs w:val="22"/>
          <w:lang w:val="es-ES"/>
        </w:rPr>
        <w:t xml:space="preserve">en </w:t>
      </w:r>
      <w:r w:rsidR="00230A18" w:rsidRPr="00DB11E8">
        <w:rPr>
          <w:rFonts w:ascii="Telefonica Sans" w:eastAsia="Telefonica Sans" w:hAnsi="Telefonica Sans" w:cs="Telefonica Sans"/>
          <w:b/>
          <w:bCs/>
          <w:sz w:val="22"/>
          <w:szCs w:val="22"/>
          <w:lang w:val="es-ES"/>
        </w:rPr>
        <w:lastRenderedPageBreak/>
        <w:t xml:space="preserve">2026, </w:t>
      </w:r>
      <w:r w:rsidR="00230A18" w:rsidRPr="00230A18">
        <w:rPr>
          <w:rFonts w:ascii="Telefonica Sans" w:eastAsia="Telefonica Sans" w:hAnsi="Telefonica Sans" w:cs="Telefonica Sans"/>
          <w:b/>
          <w:bCs/>
          <w:sz w:val="22"/>
          <w:szCs w:val="22"/>
          <w:lang w:val="es-ES"/>
        </w:rPr>
        <w:t xml:space="preserve">al Departamento de Recerca i </w:t>
      </w:r>
      <w:proofErr w:type="spellStart"/>
      <w:r w:rsidR="00230A18" w:rsidRPr="00230A18">
        <w:rPr>
          <w:rFonts w:ascii="Telefonica Sans" w:eastAsia="Telefonica Sans" w:hAnsi="Telefonica Sans" w:cs="Telefonica Sans"/>
          <w:b/>
          <w:bCs/>
          <w:sz w:val="22"/>
          <w:szCs w:val="22"/>
          <w:lang w:val="es-ES"/>
        </w:rPr>
        <w:t>Universitats</w:t>
      </w:r>
      <w:proofErr w:type="spellEnd"/>
      <w:r w:rsidR="00230A18" w:rsidRPr="00230A18">
        <w:rPr>
          <w:rFonts w:ascii="Telefonica Sans" w:eastAsia="Telefonica Sans" w:hAnsi="Telefonica Sans" w:cs="Telefonica Sans"/>
          <w:b/>
          <w:bCs/>
          <w:sz w:val="22"/>
          <w:szCs w:val="22"/>
          <w:lang w:val="es-ES"/>
        </w:rPr>
        <w:t xml:space="preserve"> se une </w:t>
      </w:r>
      <w:r w:rsidR="008B029E">
        <w:rPr>
          <w:rFonts w:ascii="Telefonica Sans" w:eastAsia="Telefonica Sans" w:hAnsi="Telefonica Sans" w:cs="Telefonica Sans"/>
          <w:b/>
          <w:bCs/>
          <w:sz w:val="22"/>
          <w:szCs w:val="22"/>
          <w:lang w:val="es-ES"/>
        </w:rPr>
        <w:t>e</w:t>
      </w:r>
      <w:r w:rsidR="00230A18" w:rsidRPr="00230A18">
        <w:rPr>
          <w:rFonts w:ascii="Telefonica Sans" w:eastAsia="Telefonica Sans" w:hAnsi="Telefonica Sans" w:cs="Telefonica Sans"/>
          <w:b/>
          <w:bCs/>
          <w:sz w:val="22"/>
          <w:szCs w:val="22"/>
          <w:lang w:val="es-ES"/>
        </w:rPr>
        <w:t xml:space="preserve">l Departamento de Empresa i </w:t>
      </w:r>
      <w:proofErr w:type="spellStart"/>
      <w:r w:rsidR="00230A18" w:rsidRPr="00230A18">
        <w:rPr>
          <w:rFonts w:ascii="Telefonica Sans" w:eastAsia="Telefonica Sans" w:hAnsi="Telefonica Sans" w:cs="Telefonica Sans"/>
          <w:b/>
          <w:bCs/>
          <w:sz w:val="22"/>
          <w:szCs w:val="22"/>
          <w:lang w:val="es-ES"/>
        </w:rPr>
        <w:t>Treball</w:t>
      </w:r>
      <w:proofErr w:type="spellEnd"/>
      <w:r w:rsidR="00230A18" w:rsidRPr="00230A18">
        <w:rPr>
          <w:rFonts w:ascii="Telefonica Sans" w:eastAsia="Telefonica Sans" w:hAnsi="Telefonica Sans" w:cs="Telefonica Sans"/>
          <w:b/>
          <w:bCs/>
          <w:sz w:val="22"/>
          <w:szCs w:val="22"/>
          <w:lang w:val="es-ES"/>
        </w:rPr>
        <w:t xml:space="preserve"> de la Generalitat con el objetivo de seguir colaborando en el despliegue y el crecimiento del proyecto 42 Barcelona</w:t>
      </w:r>
      <w:r w:rsidR="00230A18" w:rsidRPr="00230A18">
        <w:rPr>
          <w:rFonts w:ascii="Telefonica Sans" w:eastAsia="Telefonica Sans" w:hAnsi="Telefonica Sans" w:cs="Telefonica Sans"/>
          <w:sz w:val="22"/>
          <w:szCs w:val="22"/>
          <w:lang w:val="es-ES"/>
        </w:rPr>
        <w:t>, como iniciativa innovadora para la formación en competencias digitales avanzadas y como infraestructura clave para desarrollar el talento necesario para la transformación tecnológica del país.</w:t>
      </w:r>
    </w:p>
    <w:p w14:paraId="6C76EE11" w14:textId="77777777" w:rsidR="00230A18" w:rsidRPr="00077C44" w:rsidRDefault="00230A18" w:rsidP="00230A18">
      <w:pPr>
        <w:shd w:val="clear" w:color="auto" w:fill="FFFFFF" w:themeFill="background1"/>
        <w:spacing w:after="0"/>
        <w:jc w:val="both"/>
        <w:rPr>
          <w:rFonts w:ascii="Telefonica Sans" w:eastAsia="Telefonica Sans" w:hAnsi="Telefonica Sans" w:cs="Telefonica Sans"/>
          <w:sz w:val="22"/>
          <w:szCs w:val="22"/>
          <w:lang w:val="es-ES"/>
        </w:rPr>
      </w:pPr>
    </w:p>
    <w:p w14:paraId="4B514F13" w14:textId="35F79521" w:rsidR="00EB70C1" w:rsidRDefault="00CD7020" w:rsidP="4B621C38">
      <w:pPr>
        <w:spacing w:after="0"/>
        <w:jc w:val="both"/>
        <w:rPr>
          <w:rFonts w:ascii="Telefonica Sans" w:eastAsia="Telefonica Sans" w:hAnsi="Telefonica Sans" w:cs="Telefonica Sans"/>
          <w:sz w:val="22"/>
          <w:szCs w:val="22"/>
          <w:lang w:val="es-ES"/>
        </w:rPr>
      </w:pPr>
      <w:bookmarkStart w:id="0" w:name="_Hlk219730087"/>
      <w:r w:rsidRPr="4B621C38">
        <w:rPr>
          <w:rFonts w:ascii="Telefonica Sans" w:eastAsia="Telefonica Sans" w:hAnsi="Telefonica Sans" w:cs="Telefonica Sans"/>
          <w:sz w:val="22"/>
          <w:szCs w:val="22"/>
          <w:lang w:val="es-ES"/>
        </w:rPr>
        <w:t xml:space="preserve">Raquel Gil, </w:t>
      </w:r>
      <w:r w:rsidR="0023247E" w:rsidRPr="4B621C38">
        <w:rPr>
          <w:rFonts w:ascii="Telefonica Sans" w:eastAsia="Telefonica Sans" w:hAnsi="Telefonica Sans" w:cs="Telefonica Sans"/>
          <w:sz w:val="22"/>
          <w:szCs w:val="22"/>
          <w:lang w:val="es-ES"/>
        </w:rPr>
        <w:t xml:space="preserve"> la </w:t>
      </w:r>
      <w:r w:rsidR="5285BAF7" w:rsidRPr="4B621C38">
        <w:rPr>
          <w:rFonts w:ascii="Telefonica Sans" w:eastAsia="Telefonica Sans" w:hAnsi="Telefonica Sans" w:cs="Telefonica Sans"/>
          <w:sz w:val="22"/>
          <w:szCs w:val="22"/>
          <w:lang w:val="es-ES"/>
        </w:rPr>
        <w:t>quinta t</w:t>
      </w:r>
      <w:r w:rsidR="0023247E" w:rsidRPr="4B621C38">
        <w:rPr>
          <w:rFonts w:ascii="Telefonica Sans" w:eastAsia="Telefonica Sans" w:hAnsi="Telefonica Sans" w:cs="Telefonica Sans"/>
          <w:sz w:val="22"/>
          <w:szCs w:val="22"/>
          <w:lang w:val="es-ES"/>
        </w:rPr>
        <w:t>inenta d’Alcaldia</w:t>
      </w:r>
      <w:r w:rsidR="00A736B8" w:rsidRPr="4B621C38">
        <w:rPr>
          <w:rFonts w:ascii="Telefonica Sans" w:eastAsia="Telefonica Sans" w:hAnsi="Telefonica Sans" w:cs="Telefonica Sans"/>
          <w:sz w:val="22"/>
          <w:szCs w:val="22"/>
          <w:lang w:val="es-ES"/>
        </w:rPr>
        <w:t xml:space="preserve"> y </w:t>
      </w:r>
      <w:r w:rsidR="00706E25" w:rsidRPr="4B621C38">
        <w:rPr>
          <w:rFonts w:ascii="Telefonica Sans" w:eastAsia="Telefonica Sans" w:hAnsi="Telefonica Sans" w:cs="Telefonica Sans"/>
          <w:sz w:val="22"/>
          <w:szCs w:val="22"/>
          <w:lang w:val="es-ES"/>
        </w:rPr>
        <w:t>presidenta de Barcelona Activa</w:t>
      </w:r>
      <w:r w:rsidR="007A59D5">
        <w:rPr>
          <w:rFonts w:ascii="Telefonica Sans" w:eastAsia="Telefonica Sans" w:hAnsi="Telefonica Sans" w:cs="Telefonica Sans"/>
          <w:sz w:val="22"/>
          <w:szCs w:val="22"/>
          <w:lang w:val="es-ES"/>
        </w:rPr>
        <w:t>;</w:t>
      </w:r>
      <w:r w:rsidR="00706E25" w:rsidRPr="4B621C38">
        <w:rPr>
          <w:rFonts w:ascii="Telefonica Sans" w:eastAsia="Telefonica Sans" w:hAnsi="Telefonica Sans" w:cs="Telefonica Sans"/>
          <w:sz w:val="22"/>
          <w:szCs w:val="22"/>
          <w:lang w:val="es-ES"/>
        </w:rPr>
        <w:t xml:space="preserve"> Núria </w:t>
      </w:r>
      <w:r w:rsidR="264CF8CE" w:rsidRPr="4B621C38">
        <w:rPr>
          <w:rFonts w:ascii="Telefonica Sans" w:eastAsia="Telefonica Sans" w:hAnsi="Telefonica Sans" w:cs="Telefonica Sans"/>
          <w:sz w:val="22"/>
          <w:szCs w:val="22"/>
          <w:lang w:val="es-ES"/>
        </w:rPr>
        <w:t>Mon</w:t>
      </w:r>
      <w:r w:rsidR="00230A18">
        <w:rPr>
          <w:rFonts w:ascii="Telefonica Sans" w:eastAsia="Telefonica Sans" w:hAnsi="Telefonica Sans" w:cs="Telefonica Sans"/>
          <w:sz w:val="22"/>
          <w:szCs w:val="22"/>
          <w:lang w:val="es-ES"/>
        </w:rPr>
        <w:t>t</w:t>
      </w:r>
      <w:r w:rsidR="264CF8CE" w:rsidRPr="4B621C38">
        <w:rPr>
          <w:rFonts w:ascii="Telefonica Sans" w:eastAsia="Telefonica Sans" w:hAnsi="Telefonica Sans" w:cs="Telefonica Sans"/>
          <w:sz w:val="22"/>
          <w:szCs w:val="22"/>
          <w:lang w:val="es-ES"/>
        </w:rPr>
        <w:t>serrat</w:t>
      </w:r>
      <w:r w:rsidR="00706E25" w:rsidRPr="4B621C38">
        <w:rPr>
          <w:rFonts w:ascii="Telefonica Sans" w:eastAsia="Telefonica Sans" w:hAnsi="Telefonica Sans" w:cs="Telefonica Sans"/>
          <w:sz w:val="22"/>
          <w:szCs w:val="22"/>
          <w:lang w:val="es-ES"/>
        </w:rPr>
        <w:t>, conse</w:t>
      </w:r>
      <w:r w:rsidR="008B029E">
        <w:rPr>
          <w:rFonts w:ascii="Telefonica Sans" w:eastAsia="Telefonica Sans" w:hAnsi="Telefonica Sans" w:cs="Telefonica Sans"/>
          <w:sz w:val="22"/>
          <w:szCs w:val="22"/>
          <w:lang w:val="es-ES"/>
        </w:rPr>
        <w:t xml:space="preserve">llera </w:t>
      </w:r>
      <w:r w:rsidR="00706E25" w:rsidRPr="4B621C38">
        <w:rPr>
          <w:rFonts w:ascii="Telefonica Sans" w:eastAsia="Telefonica Sans" w:hAnsi="Telefonica Sans" w:cs="Telefonica Sans"/>
          <w:sz w:val="22"/>
          <w:szCs w:val="22"/>
          <w:lang w:val="es-ES"/>
        </w:rPr>
        <w:t xml:space="preserve">de </w:t>
      </w:r>
      <w:r w:rsidR="0023247E" w:rsidRPr="4B621C38">
        <w:rPr>
          <w:rFonts w:ascii="Telefonica Sans" w:eastAsia="Telefonica Sans" w:hAnsi="Telefonica Sans" w:cs="Telefonica Sans"/>
          <w:sz w:val="22"/>
          <w:szCs w:val="22"/>
          <w:lang w:val="es-ES"/>
        </w:rPr>
        <w:t xml:space="preserve">Recerca i </w:t>
      </w:r>
      <w:proofErr w:type="spellStart"/>
      <w:r w:rsidR="0023247E" w:rsidRPr="4B621C38">
        <w:rPr>
          <w:rFonts w:ascii="Telefonica Sans" w:eastAsia="Telefonica Sans" w:hAnsi="Telefonica Sans" w:cs="Telefonica Sans"/>
          <w:sz w:val="22"/>
          <w:szCs w:val="22"/>
          <w:lang w:val="es-ES"/>
        </w:rPr>
        <w:t>Universitats</w:t>
      </w:r>
      <w:proofErr w:type="spellEnd"/>
      <w:r w:rsidR="007A59D5">
        <w:rPr>
          <w:rFonts w:ascii="Telefonica Sans" w:eastAsia="Telefonica Sans" w:hAnsi="Telefonica Sans" w:cs="Telefonica Sans"/>
          <w:sz w:val="22"/>
          <w:szCs w:val="22"/>
          <w:lang w:val="es-ES"/>
        </w:rPr>
        <w:t>,</w:t>
      </w:r>
      <w:r w:rsidR="23F5686E" w:rsidRPr="4B621C38">
        <w:rPr>
          <w:rFonts w:ascii="Telefonica Sans" w:eastAsia="Telefonica Sans" w:hAnsi="Telefonica Sans" w:cs="Telefonica Sans"/>
          <w:sz w:val="22"/>
          <w:szCs w:val="22"/>
          <w:lang w:val="es-ES"/>
        </w:rPr>
        <w:t xml:space="preserve"> y</w:t>
      </w:r>
      <w:r w:rsidR="004C3625" w:rsidRPr="4B621C38">
        <w:rPr>
          <w:rFonts w:ascii="Telefonica Sans" w:eastAsia="Telefonica Sans" w:hAnsi="Telefonica Sans" w:cs="Telefonica Sans"/>
          <w:sz w:val="22"/>
          <w:szCs w:val="22"/>
          <w:lang w:val="es-ES"/>
        </w:rPr>
        <w:t xml:space="preserve"> Miquel </w:t>
      </w:r>
      <w:proofErr w:type="spellStart"/>
      <w:r w:rsidR="004C3625" w:rsidRPr="4B621C38">
        <w:rPr>
          <w:rFonts w:ascii="Telefonica Sans" w:eastAsia="Telefonica Sans" w:hAnsi="Telefonica Sans" w:cs="Telefonica Sans"/>
          <w:sz w:val="22"/>
          <w:szCs w:val="22"/>
          <w:lang w:val="es-ES"/>
        </w:rPr>
        <w:t>Sàmper</w:t>
      </w:r>
      <w:proofErr w:type="spellEnd"/>
      <w:r w:rsidR="004C3625" w:rsidRPr="4B621C38">
        <w:rPr>
          <w:rFonts w:ascii="Telefonica Sans" w:eastAsia="Telefonica Sans" w:hAnsi="Telefonica Sans" w:cs="Telefonica Sans"/>
          <w:sz w:val="22"/>
          <w:szCs w:val="22"/>
          <w:lang w:val="es-ES"/>
        </w:rPr>
        <w:t>, conse</w:t>
      </w:r>
      <w:r w:rsidR="0023247E" w:rsidRPr="4B621C38">
        <w:rPr>
          <w:rFonts w:ascii="Telefonica Sans" w:eastAsia="Telefonica Sans" w:hAnsi="Telefonica Sans" w:cs="Telefonica Sans"/>
          <w:sz w:val="22"/>
          <w:szCs w:val="22"/>
          <w:lang w:val="es-ES"/>
        </w:rPr>
        <w:t>ller d</w:t>
      </w:r>
      <w:r w:rsidR="002647AB" w:rsidRPr="4B621C38">
        <w:rPr>
          <w:rFonts w:ascii="Telefonica Sans" w:eastAsia="Telefonica Sans" w:hAnsi="Telefonica Sans" w:cs="Telefonica Sans"/>
          <w:sz w:val="22"/>
          <w:szCs w:val="22"/>
          <w:lang w:val="es-ES"/>
        </w:rPr>
        <w:t>’E</w:t>
      </w:r>
      <w:r w:rsidR="0023247E" w:rsidRPr="4B621C38">
        <w:rPr>
          <w:rFonts w:ascii="Telefonica Sans" w:eastAsia="Telefonica Sans" w:hAnsi="Telefonica Sans" w:cs="Telefonica Sans"/>
          <w:sz w:val="22"/>
          <w:szCs w:val="22"/>
          <w:lang w:val="es-ES"/>
        </w:rPr>
        <w:t>mpresa</w:t>
      </w:r>
      <w:r w:rsidR="002647AB" w:rsidRPr="4B621C38">
        <w:rPr>
          <w:rFonts w:ascii="Telefonica Sans" w:eastAsia="Telefonica Sans" w:hAnsi="Telefonica Sans" w:cs="Telefonica Sans"/>
          <w:sz w:val="22"/>
          <w:szCs w:val="22"/>
          <w:lang w:val="es-ES"/>
        </w:rPr>
        <w:t xml:space="preserve"> i Treball</w:t>
      </w:r>
      <w:r w:rsidR="34FD3E11" w:rsidRPr="4B621C38">
        <w:rPr>
          <w:rFonts w:ascii="Telefonica Sans" w:eastAsia="Telefonica Sans" w:hAnsi="Telefonica Sans" w:cs="Telefonica Sans"/>
          <w:sz w:val="22"/>
          <w:szCs w:val="22"/>
          <w:lang w:val="es-ES"/>
        </w:rPr>
        <w:t>, ambos de la Generalitat de Catalunya,</w:t>
      </w:r>
      <w:r w:rsidR="004C3625" w:rsidRPr="4B621C38">
        <w:rPr>
          <w:rFonts w:ascii="Telefonica Sans" w:eastAsia="Telefonica Sans" w:hAnsi="Telefonica Sans" w:cs="Telefonica Sans"/>
          <w:sz w:val="22"/>
          <w:szCs w:val="22"/>
          <w:lang w:val="es-ES"/>
        </w:rPr>
        <w:t xml:space="preserve"> </w:t>
      </w:r>
      <w:r w:rsidR="00706E25" w:rsidRPr="4B621C38">
        <w:rPr>
          <w:rFonts w:ascii="Telefonica Sans" w:eastAsia="Telefonica Sans" w:hAnsi="Telefonica Sans" w:cs="Telefonica Sans"/>
          <w:sz w:val="22"/>
          <w:szCs w:val="22"/>
          <w:lang w:val="es-ES"/>
        </w:rPr>
        <w:t xml:space="preserve">e </w:t>
      </w:r>
      <w:r w:rsidR="00D72644" w:rsidRPr="4B621C38">
        <w:rPr>
          <w:rFonts w:ascii="Telefonica Sans" w:eastAsia="Telefonica Sans" w:hAnsi="Telefonica Sans" w:cs="Telefonica Sans"/>
          <w:sz w:val="22"/>
          <w:szCs w:val="22"/>
          <w:lang w:val="es-ES"/>
        </w:rPr>
        <w:t>Isabel Salazar</w:t>
      </w:r>
      <w:r w:rsidR="1BF91EBF" w:rsidRPr="4B621C38">
        <w:rPr>
          <w:rFonts w:ascii="Telefonica Sans" w:eastAsia="Telefonica Sans" w:hAnsi="Telefonica Sans" w:cs="Telefonica Sans"/>
          <w:sz w:val="22"/>
          <w:szCs w:val="22"/>
          <w:lang w:val="es-ES"/>
        </w:rPr>
        <w:t>, director</w:t>
      </w:r>
      <w:r w:rsidR="00D72644" w:rsidRPr="4B621C38">
        <w:rPr>
          <w:rFonts w:ascii="Telefonica Sans" w:eastAsia="Telefonica Sans" w:hAnsi="Telefonica Sans" w:cs="Telefonica Sans"/>
          <w:sz w:val="22"/>
          <w:szCs w:val="22"/>
          <w:lang w:val="es-ES"/>
        </w:rPr>
        <w:t>a</w:t>
      </w:r>
      <w:r w:rsidR="1BF91EBF" w:rsidRPr="4B621C38">
        <w:rPr>
          <w:rFonts w:ascii="Telefonica Sans" w:eastAsia="Telefonica Sans" w:hAnsi="Telefonica Sans" w:cs="Telefonica Sans"/>
          <w:sz w:val="22"/>
          <w:szCs w:val="22"/>
          <w:lang w:val="es-ES"/>
        </w:rPr>
        <w:t xml:space="preserve"> general de Fundación Telefónica</w:t>
      </w:r>
      <w:r w:rsidR="007A59D5">
        <w:rPr>
          <w:rFonts w:ascii="Telefonica Sans" w:eastAsia="Telefonica Sans" w:hAnsi="Telefonica Sans" w:cs="Telefonica Sans"/>
          <w:sz w:val="22"/>
          <w:szCs w:val="22"/>
          <w:lang w:val="es-ES"/>
        </w:rPr>
        <w:t>,</w:t>
      </w:r>
      <w:r w:rsidR="00955B8E" w:rsidRPr="4B621C38">
        <w:rPr>
          <w:rFonts w:ascii="Telefonica Sans" w:eastAsia="Telefonica Sans" w:hAnsi="Telefonica Sans" w:cs="Telefonica Sans"/>
          <w:sz w:val="22"/>
          <w:szCs w:val="22"/>
          <w:lang w:val="es-ES"/>
        </w:rPr>
        <w:t xml:space="preserve"> </w:t>
      </w:r>
      <w:r w:rsidR="1BF91EBF" w:rsidRPr="4B621C38">
        <w:rPr>
          <w:rFonts w:ascii="Telefonica Sans" w:eastAsia="Telefonica Sans" w:hAnsi="Telefonica Sans" w:cs="Telefonica Sans"/>
          <w:sz w:val="22"/>
          <w:szCs w:val="22"/>
          <w:lang w:val="es-ES"/>
        </w:rPr>
        <w:t xml:space="preserve">han protagonizado la firma del documento que recoge el compromiso de todas las partes por seguir impulsando </w:t>
      </w:r>
      <w:r w:rsidR="00706E25" w:rsidRPr="4B621C38">
        <w:rPr>
          <w:rFonts w:ascii="Telefonica Sans" w:eastAsia="Telefonica Sans" w:hAnsi="Telefonica Sans" w:cs="Telefonica Sans"/>
          <w:sz w:val="22"/>
          <w:szCs w:val="22"/>
          <w:lang w:val="es-ES"/>
        </w:rPr>
        <w:t>la formación y el</w:t>
      </w:r>
      <w:r w:rsidR="1BF91EBF" w:rsidRPr="4B621C38">
        <w:rPr>
          <w:rFonts w:ascii="Telefonica Sans" w:eastAsia="Telefonica Sans" w:hAnsi="Telefonica Sans" w:cs="Telefonica Sans"/>
          <w:sz w:val="22"/>
          <w:szCs w:val="22"/>
          <w:lang w:val="es-ES"/>
        </w:rPr>
        <w:t xml:space="preserve"> talento </w:t>
      </w:r>
      <w:r w:rsidR="00706E25" w:rsidRPr="4B621C38">
        <w:rPr>
          <w:rFonts w:ascii="Telefonica Sans" w:eastAsia="Telefonica Sans" w:hAnsi="Telefonica Sans" w:cs="Telefonica Sans"/>
          <w:sz w:val="22"/>
          <w:szCs w:val="22"/>
          <w:lang w:val="es-ES"/>
        </w:rPr>
        <w:t>digital</w:t>
      </w:r>
      <w:r w:rsidR="1BF91EBF" w:rsidRPr="4B621C38">
        <w:rPr>
          <w:rFonts w:ascii="Telefonica Sans" w:eastAsia="Telefonica Sans" w:hAnsi="Telefonica Sans" w:cs="Telefonica Sans"/>
          <w:sz w:val="22"/>
          <w:szCs w:val="22"/>
          <w:lang w:val="es-ES"/>
        </w:rPr>
        <w:t xml:space="preserve"> con el objetivo de reforzar el posicionamiento de </w:t>
      </w:r>
      <w:r w:rsidR="00706E25" w:rsidRPr="4B621C38">
        <w:rPr>
          <w:rFonts w:ascii="Telefonica Sans" w:eastAsia="Telefonica Sans" w:hAnsi="Telefonica Sans" w:cs="Telefonica Sans"/>
          <w:sz w:val="22"/>
          <w:szCs w:val="22"/>
          <w:lang w:val="es-ES"/>
        </w:rPr>
        <w:t xml:space="preserve">Barcelona </w:t>
      </w:r>
      <w:r w:rsidR="1BF91EBF" w:rsidRPr="4B621C38">
        <w:rPr>
          <w:rFonts w:ascii="Telefonica Sans" w:eastAsia="Telefonica Sans" w:hAnsi="Telefonica Sans" w:cs="Telefonica Sans"/>
          <w:sz w:val="22"/>
          <w:szCs w:val="22"/>
          <w:lang w:val="es-ES"/>
        </w:rPr>
        <w:t>como un referente en materia de innovación</w:t>
      </w:r>
      <w:r w:rsidR="0BF97AF4" w:rsidRPr="4B621C38">
        <w:rPr>
          <w:rFonts w:ascii="Telefonica Sans" w:eastAsia="Telefonica Sans" w:hAnsi="Telefonica Sans" w:cs="Telefonica Sans"/>
          <w:sz w:val="22"/>
          <w:szCs w:val="22"/>
          <w:lang w:val="es-ES"/>
        </w:rPr>
        <w:t xml:space="preserve"> </w:t>
      </w:r>
      <w:r w:rsidR="00706E25" w:rsidRPr="4B621C38">
        <w:rPr>
          <w:rFonts w:ascii="Telefonica Sans" w:eastAsia="Telefonica Sans" w:hAnsi="Telefonica Sans" w:cs="Telefonica Sans"/>
          <w:sz w:val="22"/>
          <w:szCs w:val="22"/>
          <w:lang w:val="es-ES"/>
        </w:rPr>
        <w:t>y emprendimiento tecnológico.</w:t>
      </w:r>
    </w:p>
    <w:bookmarkEnd w:id="0"/>
    <w:p w14:paraId="768A23A0" w14:textId="311FC0AA" w:rsidR="00EB70C1" w:rsidRPr="00077C44" w:rsidRDefault="1BF91EBF" w:rsidP="2A782161">
      <w:pPr>
        <w:spacing w:after="0"/>
        <w:jc w:val="both"/>
        <w:rPr>
          <w:rFonts w:ascii="Telefonica Sans" w:eastAsia="Telefonica Sans" w:hAnsi="Telefonica Sans" w:cs="Telefonica Sans"/>
          <w:sz w:val="22"/>
          <w:szCs w:val="22"/>
          <w:lang w:val="es-ES"/>
        </w:rPr>
      </w:pPr>
      <w:r w:rsidRPr="00077C44">
        <w:rPr>
          <w:rFonts w:ascii="Telefonica Sans" w:eastAsia="Telefonica Sans" w:hAnsi="Telefonica Sans" w:cs="Telefonica Sans"/>
          <w:sz w:val="22"/>
          <w:szCs w:val="22"/>
          <w:lang w:val="es-ES"/>
        </w:rPr>
        <w:t xml:space="preserve"> </w:t>
      </w:r>
    </w:p>
    <w:p w14:paraId="6203FD8C" w14:textId="16D52FB3" w:rsidR="00DE05A3" w:rsidRDefault="1BF91EBF" w:rsidP="3428C28D">
      <w:pPr>
        <w:spacing w:after="0"/>
        <w:jc w:val="both"/>
        <w:rPr>
          <w:rFonts w:ascii="Telefonica Sans" w:eastAsia="Telefonica Sans" w:hAnsi="Telefonica Sans" w:cs="Telefonica Sans"/>
          <w:sz w:val="22"/>
          <w:szCs w:val="22"/>
          <w:lang w:val="es-ES"/>
        </w:rPr>
      </w:pPr>
      <w:r w:rsidRPr="4B621C38">
        <w:rPr>
          <w:rFonts w:ascii="Telefonica Sans" w:eastAsia="Telefonica Sans" w:hAnsi="Telefonica Sans" w:cs="Telefonica Sans"/>
          <w:sz w:val="22"/>
          <w:szCs w:val="22"/>
          <w:lang w:val="es-ES"/>
        </w:rPr>
        <w:t xml:space="preserve">Durante la firma, </w:t>
      </w:r>
      <w:r w:rsidR="00706E25" w:rsidRPr="4B621C38">
        <w:rPr>
          <w:rFonts w:ascii="Telefonica Sans" w:eastAsia="Telefonica Sans" w:hAnsi="Telefonica Sans" w:cs="Telefonica Sans"/>
          <w:sz w:val="22"/>
          <w:szCs w:val="22"/>
          <w:lang w:val="es-ES"/>
        </w:rPr>
        <w:t xml:space="preserve">la presidenta de Barcelona Activa, la iniciativa titular del parque tecnológico en el que se ubica 42 Barcelona, Raquel Gil </w:t>
      </w:r>
      <w:r w:rsidRPr="4B621C38">
        <w:rPr>
          <w:rFonts w:ascii="Telefonica Sans" w:eastAsia="Telefonica Sans" w:hAnsi="Telefonica Sans" w:cs="Telefonica Sans"/>
          <w:sz w:val="22"/>
          <w:szCs w:val="22"/>
          <w:lang w:val="es-ES"/>
        </w:rPr>
        <w:t xml:space="preserve">ha señalado </w:t>
      </w:r>
      <w:r w:rsidR="00DE05A3" w:rsidRPr="4B621C38">
        <w:rPr>
          <w:rFonts w:ascii="Telefonica Sans" w:eastAsia="Telefonica Sans" w:hAnsi="Telefonica Sans" w:cs="Telefonica Sans"/>
          <w:sz w:val="22"/>
          <w:szCs w:val="22"/>
          <w:lang w:val="es-ES"/>
        </w:rPr>
        <w:t xml:space="preserve">que </w:t>
      </w:r>
      <w:r w:rsidR="00FA7D8A" w:rsidRPr="00FA7D8A">
        <w:rPr>
          <w:rFonts w:ascii="Telefonica Sans" w:eastAsia="Telefonica Sans" w:hAnsi="Telefonica Sans" w:cs="Telefonica Sans"/>
          <w:sz w:val="22"/>
          <w:szCs w:val="22"/>
          <w:lang w:val="es-ES"/>
        </w:rPr>
        <w:t xml:space="preserve">la renovación del convenio es "una muestra de cómo la colaboración público-privada permite impulsar proyectos con una gran capacidad de impacto en la ciudadanía". "Desde el Ayuntamiento, mantenemos la apuesta por el talento digital que ha permitido en estos últimos cuatro años generar desde Nou </w:t>
      </w:r>
      <w:proofErr w:type="spellStart"/>
      <w:r w:rsidR="00FA7D8A" w:rsidRPr="00FA7D8A">
        <w:rPr>
          <w:rFonts w:ascii="Telefonica Sans" w:eastAsia="Telefonica Sans" w:hAnsi="Telefonica Sans" w:cs="Telefonica Sans"/>
          <w:sz w:val="22"/>
          <w:szCs w:val="22"/>
          <w:lang w:val="es-ES"/>
        </w:rPr>
        <w:t>Barris</w:t>
      </w:r>
      <w:proofErr w:type="spellEnd"/>
      <w:r w:rsidR="00FA7D8A" w:rsidRPr="00FA7D8A">
        <w:rPr>
          <w:rFonts w:ascii="Telefonica Sans" w:eastAsia="Telefonica Sans" w:hAnsi="Telefonica Sans" w:cs="Telefonica Sans"/>
          <w:sz w:val="22"/>
          <w:szCs w:val="22"/>
          <w:lang w:val="es-ES"/>
        </w:rPr>
        <w:t xml:space="preserve"> oportunidades laborales en un sector estratégico para Barcelona como es el sector digital, y ofrecer desde la formación un acceso a empleo de calidad de manera que contribuyamos a lo que llamamos el derecho a quedarse en la ciudad y", ha desarrollado un proyecto de vida.</w:t>
      </w:r>
    </w:p>
    <w:p w14:paraId="29580539" w14:textId="77777777" w:rsidR="00DE05A3" w:rsidRDefault="00DE05A3" w:rsidP="4B621C38">
      <w:pPr>
        <w:spacing w:after="0"/>
        <w:jc w:val="both"/>
        <w:rPr>
          <w:rFonts w:ascii="Telefonica Sans" w:eastAsia="Telefonica Sans" w:hAnsi="Telefonica Sans" w:cs="Telefonica Sans"/>
          <w:sz w:val="22"/>
          <w:szCs w:val="22"/>
          <w:lang w:val="es-ES"/>
        </w:rPr>
      </w:pPr>
    </w:p>
    <w:p w14:paraId="382FD2DA" w14:textId="735BAA66" w:rsidR="00A736B8" w:rsidRDefault="00A01CB4" w:rsidP="007D346C">
      <w:pPr>
        <w:spacing w:after="0"/>
        <w:jc w:val="both"/>
        <w:rPr>
          <w:rFonts w:ascii="Telefonica Sans" w:eastAsia="Telefonica Sans" w:hAnsi="Telefonica Sans" w:cs="Telefonica Sans"/>
          <w:sz w:val="22"/>
          <w:szCs w:val="22"/>
          <w:lang w:val="es-ES"/>
        </w:rPr>
      </w:pPr>
      <w:r w:rsidRPr="00A01CB4">
        <w:rPr>
          <w:rFonts w:ascii="Telefonica Sans" w:eastAsia="Telefonica Sans" w:hAnsi="Telefonica Sans" w:cs="Telefonica Sans"/>
          <w:sz w:val="22"/>
          <w:szCs w:val="22"/>
          <w:lang w:val="es-ES"/>
        </w:rPr>
        <w:t>Por parte de la Generalitat, la conse</w:t>
      </w:r>
      <w:r>
        <w:rPr>
          <w:rFonts w:ascii="Telefonica Sans" w:eastAsia="Telefonica Sans" w:hAnsi="Telefonica Sans" w:cs="Telefonica Sans"/>
          <w:sz w:val="22"/>
          <w:szCs w:val="22"/>
          <w:lang w:val="es-ES"/>
        </w:rPr>
        <w:t>llera</w:t>
      </w:r>
      <w:r w:rsidRPr="00A01CB4">
        <w:rPr>
          <w:rFonts w:ascii="Telefonica Sans" w:eastAsia="Telefonica Sans" w:hAnsi="Telefonica Sans" w:cs="Telefonica Sans"/>
          <w:sz w:val="22"/>
          <w:szCs w:val="22"/>
          <w:lang w:val="es-ES"/>
        </w:rPr>
        <w:t xml:space="preserve"> de </w:t>
      </w:r>
      <w:r>
        <w:rPr>
          <w:rFonts w:ascii="Telefonica Sans" w:eastAsia="Telefonica Sans" w:hAnsi="Telefonica Sans" w:cs="Telefonica Sans"/>
          <w:sz w:val="22"/>
          <w:szCs w:val="22"/>
          <w:lang w:val="es-ES"/>
        </w:rPr>
        <w:t xml:space="preserve">Recerca i </w:t>
      </w:r>
      <w:proofErr w:type="spellStart"/>
      <w:r>
        <w:rPr>
          <w:rFonts w:ascii="Telefonica Sans" w:eastAsia="Telefonica Sans" w:hAnsi="Telefonica Sans" w:cs="Telefonica Sans"/>
          <w:sz w:val="22"/>
          <w:szCs w:val="22"/>
          <w:lang w:val="es-ES"/>
        </w:rPr>
        <w:t>Universitats</w:t>
      </w:r>
      <w:proofErr w:type="spellEnd"/>
      <w:r w:rsidRPr="00A01CB4">
        <w:rPr>
          <w:rFonts w:ascii="Telefonica Sans" w:eastAsia="Telefonica Sans" w:hAnsi="Telefonica Sans" w:cs="Telefonica Sans"/>
          <w:sz w:val="22"/>
          <w:szCs w:val="22"/>
          <w:lang w:val="es-ES"/>
        </w:rPr>
        <w:t>, Núria Montserrat, ha destacado la relevancia de la iniciativa, teniendo en cuenta que "el futuro del país se construye también sobre la capacidad de innovar, adaptarnos y liderar en la era digital. En un mundo globalizado y en constante transformación, el talento digital no es una opción sino una necesidad estratégica para nuestra soberanía económica, el bienestar de los ciudadanos y el progreso</w:t>
      </w:r>
      <w:r>
        <w:rPr>
          <w:rFonts w:ascii="Telefonica Sans" w:eastAsia="Telefonica Sans" w:hAnsi="Telefonica Sans" w:cs="Telefonica Sans"/>
          <w:sz w:val="22"/>
          <w:szCs w:val="22"/>
          <w:lang w:val="es-ES"/>
        </w:rPr>
        <w:t xml:space="preserve"> colectivo</w:t>
      </w:r>
      <w:r w:rsidRPr="00A01CB4">
        <w:rPr>
          <w:rFonts w:ascii="Telefonica Sans" w:eastAsia="Telefonica Sans" w:hAnsi="Telefonica Sans" w:cs="Telefonica Sans"/>
          <w:sz w:val="22"/>
          <w:szCs w:val="22"/>
          <w:lang w:val="es-ES"/>
        </w:rPr>
        <w:t>.” Montserrat ha hecho hincapié en la conveniencia de impulsar el talento digital para garantizar la plena inclusión digital de la ciudadanía y crear un ecosistema innovador que genere oportunidades de calidad: "</w:t>
      </w:r>
      <w:r w:rsidRPr="00A01CB4">
        <w:t xml:space="preserve"> </w:t>
      </w:r>
      <w:r w:rsidRPr="00A01CB4">
        <w:rPr>
          <w:rFonts w:ascii="Telefonica Sans" w:eastAsia="Telefonica Sans" w:hAnsi="Telefonica Sans" w:cs="Telefonica Sans"/>
          <w:sz w:val="22"/>
          <w:szCs w:val="22"/>
          <w:lang w:val="es-ES"/>
        </w:rPr>
        <w:t>La digitalización debe ser una herramienta para una sociedad más justa y con mayor capacidad para decidir su propio futuro. Por eso, la apuesta por el talento digital es, hoy, una apuesta por el progreso de Cataluña."</w:t>
      </w:r>
    </w:p>
    <w:p w14:paraId="361F99C3" w14:textId="77777777" w:rsidR="00A01CB4" w:rsidRDefault="00A01CB4" w:rsidP="007D346C">
      <w:pPr>
        <w:spacing w:after="0"/>
        <w:jc w:val="both"/>
        <w:rPr>
          <w:rFonts w:ascii="Telefonica Sans" w:eastAsia="Telefonica Sans" w:hAnsi="Telefonica Sans" w:cs="Telefonica Sans"/>
          <w:sz w:val="22"/>
          <w:szCs w:val="22"/>
          <w:lang w:val="es-ES"/>
        </w:rPr>
      </w:pPr>
    </w:p>
    <w:p w14:paraId="7889F100" w14:textId="2A9E8AC3" w:rsidR="007D346C" w:rsidRPr="004D5F67" w:rsidRDefault="00A736B8" w:rsidP="2A782161">
      <w:pPr>
        <w:spacing w:after="0"/>
        <w:jc w:val="both"/>
        <w:rPr>
          <w:rFonts w:ascii="Telefonica Sans" w:eastAsia="Telefonica Sans" w:hAnsi="Telefonica Sans" w:cs="Telefonica Sans"/>
          <w:sz w:val="22"/>
          <w:szCs w:val="22"/>
          <w:lang w:val="es-ES"/>
        </w:rPr>
      </w:pPr>
      <w:r w:rsidRPr="007A59D5">
        <w:rPr>
          <w:rFonts w:ascii="Telefonica Sans" w:eastAsia="Telefonica Sans" w:hAnsi="Telefonica Sans" w:cs="Telefonica Sans"/>
          <w:sz w:val="22"/>
          <w:szCs w:val="22"/>
          <w:lang w:val="es-ES"/>
        </w:rPr>
        <w:t xml:space="preserve">Miquel </w:t>
      </w:r>
      <w:proofErr w:type="spellStart"/>
      <w:r w:rsidRPr="007A59D5">
        <w:rPr>
          <w:rFonts w:ascii="Telefonica Sans" w:eastAsia="Telefonica Sans" w:hAnsi="Telefonica Sans" w:cs="Telefonica Sans"/>
          <w:sz w:val="22"/>
          <w:szCs w:val="22"/>
          <w:lang w:val="es-ES"/>
        </w:rPr>
        <w:t>S</w:t>
      </w:r>
      <w:r w:rsidR="00A87A50" w:rsidRPr="007A59D5">
        <w:rPr>
          <w:rFonts w:ascii="Telefonica Sans" w:eastAsia="Telefonica Sans" w:hAnsi="Telefonica Sans" w:cs="Telefonica Sans"/>
          <w:sz w:val="22"/>
          <w:szCs w:val="22"/>
          <w:lang w:val="es-ES"/>
        </w:rPr>
        <w:t>à</w:t>
      </w:r>
      <w:r w:rsidRPr="007A59D5">
        <w:rPr>
          <w:rFonts w:ascii="Telefonica Sans" w:eastAsia="Telefonica Sans" w:hAnsi="Telefonica Sans" w:cs="Telefonica Sans"/>
          <w:sz w:val="22"/>
          <w:szCs w:val="22"/>
          <w:lang w:val="es-ES"/>
        </w:rPr>
        <w:t>mper</w:t>
      </w:r>
      <w:proofErr w:type="spellEnd"/>
      <w:r w:rsidRPr="007A59D5">
        <w:rPr>
          <w:rFonts w:ascii="Telefonica Sans" w:eastAsia="Telefonica Sans" w:hAnsi="Telefonica Sans" w:cs="Telefonica Sans"/>
          <w:sz w:val="22"/>
          <w:szCs w:val="22"/>
          <w:lang w:val="es-ES"/>
        </w:rPr>
        <w:t xml:space="preserve">, </w:t>
      </w:r>
      <w:r w:rsidR="00387F2F" w:rsidRPr="4B621C38">
        <w:rPr>
          <w:rFonts w:ascii="Telefonica Sans" w:eastAsia="Telefonica Sans" w:hAnsi="Telefonica Sans" w:cs="Telefonica Sans"/>
          <w:sz w:val="22"/>
          <w:szCs w:val="22"/>
          <w:lang w:val="es-ES"/>
        </w:rPr>
        <w:t xml:space="preserve">conseller </w:t>
      </w:r>
      <w:proofErr w:type="spellStart"/>
      <w:r w:rsidR="004D5F67" w:rsidRPr="004D5F67">
        <w:rPr>
          <w:rFonts w:ascii="Telefonica Sans" w:eastAsia="Telefonica Sans" w:hAnsi="Telefonica Sans" w:cs="Telefonica Sans"/>
          <w:sz w:val="22"/>
          <w:szCs w:val="22"/>
          <w:lang w:val="es-ES"/>
        </w:rPr>
        <w:t>d</w:t>
      </w:r>
      <w:r w:rsidR="00387F2F">
        <w:rPr>
          <w:rFonts w:ascii="Telefonica Sans" w:eastAsia="Telefonica Sans" w:hAnsi="Telefonica Sans" w:cs="Telefonica Sans"/>
          <w:sz w:val="22"/>
          <w:szCs w:val="22"/>
          <w:lang w:val="es-ES"/>
        </w:rPr>
        <w:t>’</w:t>
      </w:r>
      <w:r w:rsidR="004D5F67" w:rsidRPr="004D5F67">
        <w:rPr>
          <w:rFonts w:ascii="Telefonica Sans" w:eastAsia="Telefonica Sans" w:hAnsi="Telefonica Sans" w:cs="Telefonica Sans"/>
          <w:sz w:val="22"/>
          <w:szCs w:val="22"/>
          <w:lang w:val="es-ES"/>
        </w:rPr>
        <w:t>Empresa</w:t>
      </w:r>
      <w:proofErr w:type="spellEnd"/>
      <w:r w:rsidR="004D5F67" w:rsidRPr="004D5F67">
        <w:rPr>
          <w:rFonts w:ascii="Telefonica Sans" w:eastAsia="Telefonica Sans" w:hAnsi="Telefonica Sans" w:cs="Telefonica Sans"/>
          <w:sz w:val="22"/>
          <w:szCs w:val="22"/>
          <w:lang w:val="es-ES"/>
        </w:rPr>
        <w:t xml:space="preserve"> i </w:t>
      </w:r>
      <w:proofErr w:type="spellStart"/>
      <w:r w:rsidR="004D5F67" w:rsidRPr="004D5F67">
        <w:rPr>
          <w:rFonts w:ascii="Telefonica Sans" w:eastAsia="Telefonica Sans" w:hAnsi="Telefonica Sans" w:cs="Telefonica Sans"/>
          <w:sz w:val="22"/>
          <w:szCs w:val="22"/>
          <w:lang w:val="es-ES"/>
        </w:rPr>
        <w:t>Treball</w:t>
      </w:r>
      <w:proofErr w:type="spellEnd"/>
      <w:r w:rsidR="004D5F67" w:rsidRPr="004D5F67">
        <w:rPr>
          <w:rFonts w:ascii="Telefonica Sans" w:eastAsia="Telefonica Sans" w:hAnsi="Telefonica Sans" w:cs="Telefonica Sans"/>
          <w:sz w:val="22"/>
          <w:szCs w:val="22"/>
          <w:lang w:val="es-ES"/>
        </w:rPr>
        <w:t>, que se une en esta nueva etapa al proyecto, ha puesto de manifiesto que "invertir en talento digital no es sólo una política educativa, sino también una política económica e industrial,</w:t>
      </w:r>
      <w:r w:rsidR="004D5F67" w:rsidRPr="004D5F67">
        <w:rPr>
          <w:rFonts w:ascii="Telefonica Sans" w:eastAsia="Telefonica Sans" w:hAnsi="Telefonica Sans" w:cs="Telefonica Sans"/>
          <w:lang w:val="es-ES"/>
        </w:rPr>
        <w:t> </w:t>
      </w:r>
      <w:r w:rsidR="004D5F67" w:rsidRPr="004D5F67">
        <w:rPr>
          <w:rFonts w:ascii="Telefonica Sans" w:eastAsia="Telefonica Sans" w:hAnsi="Telefonica Sans" w:cs="Telefonica Sans"/>
          <w:sz w:val="22"/>
          <w:szCs w:val="22"/>
          <w:lang w:val="es-ES"/>
        </w:rPr>
        <w:t xml:space="preserve">porque el futuro de la productividad, la innovación y la competitividad de Catalunya depende, sobre todo, de las personas". En este sentido, ha </w:t>
      </w:r>
      <w:r w:rsidR="004D5F67" w:rsidRPr="004D5F67">
        <w:rPr>
          <w:rFonts w:ascii="Telefonica Sans" w:eastAsia="Telefonica Sans" w:hAnsi="Telefonica Sans" w:cs="Telefonica Sans"/>
          <w:sz w:val="22"/>
          <w:szCs w:val="22"/>
          <w:lang w:val="es-ES"/>
        </w:rPr>
        <w:lastRenderedPageBreak/>
        <w:t xml:space="preserve">destacado que “la renovación del </w:t>
      </w:r>
      <w:r w:rsidR="006C0C70">
        <w:rPr>
          <w:rFonts w:ascii="Telefonica Sans" w:eastAsia="Telefonica Sans" w:hAnsi="Telefonica Sans" w:cs="Telefonica Sans"/>
          <w:sz w:val="22"/>
          <w:szCs w:val="22"/>
          <w:lang w:val="es-ES"/>
        </w:rPr>
        <w:t>acuerd</w:t>
      </w:r>
      <w:r w:rsidR="004D5F67" w:rsidRPr="004D5F67">
        <w:rPr>
          <w:rFonts w:ascii="Telefonica Sans" w:eastAsia="Telefonica Sans" w:hAnsi="Telefonica Sans" w:cs="Telefonica Sans"/>
          <w:sz w:val="22"/>
          <w:szCs w:val="22"/>
          <w:lang w:val="es-ES"/>
        </w:rPr>
        <w:t>o entre la Generalitat de Catalunya, el Ayuntamiento de Barcelona y</w:t>
      </w:r>
      <w:r w:rsidR="004D5F67" w:rsidRPr="004D5F67">
        <w:rPr>
          <w:rFonts w:ascii="Telefonica Sans" w:eastAsia="Telefonica Sans" w:hAnsi="Telefonica Sans" w:cs="Telefonica Sans"/>
          <w:lang w:val="es-ES"/>
        </w:rPr>
        <w:t> </w:t>
      </w:r>
      <w:r w:rsidR="004D5F67" w:rsidRPr="004D5F67">
        <w:rPr>
          <w:rFonts w:ascii="Telefonica Sans" w:eastAsia="Telefonica Sans" w:hAnsi="Telefonica Sans" w:cs="Telefonica Sans"/>
          <w:sz w:val="22"/>
          <w:szCs w:val="22"/>
          <w:lang w:val="es-ES"/>
        </w:rPr>
        <w:t>la Fundación Telefónica refuerza una apuesta compartida por el talento, la empleabilidad y el impacto social, con la voluntad de que nadie quede atrás en las oportunidades que ofrece la revolución digital</w:t>
      </w:r>
      <w:r w:rsidR="006C0C70">
        <w:rPr>
          <w:rFonts w:ascii="Telefonica Sans" w:eastAsia="Telefonica Sans" w:hAnsi="Telefonica Sans" w:cs="Telefonica Sans"/>
          <w:sz w:val="22"/>
          <w:szCs w:val="22"/>
          <w:lang w:val="es-ES"/>
        </w:rPr>
        <w:t>.” “</w:t>
      </w:r>
      <w:r w:rsidR="004D5F67" w:rsidRPr="004D5F67">
        <w:rPr>
          <w:rFonts w:ascii="Telefonica Sans" w:eastAsia="Telefonica Sans" w:hAnsi="Telefonica Sans" w:cs="Telefonica Sans"/>
          <w:sz w:val="22"/>
          <w:szCs w:val="22"/>
          <w:lang w:val="es-ES"/>
        </w:rPr>
        <w:t>Desde el Gobierno de Cataluña impulsamos el Pacto</w:t>
      </w:r>
      <w:r w:rsidR="004D5F67" w:rsidRPr="004D5F67">
        <w:rPr>
          <w:rFonts w:ascii="Telefonica Sans" w:eastAsia="Telefonica Sans" w:hAnsi="Telefonica Sans" w:cs="Telefonica Sans"/>
          <w:lang w:val="es-ES"/>
        </w:rPr>
        <w:t> </w:t>
      </w:r>
      <w:r w:rsidR="004D5F67" w:rsidRPr="004D5F67">
        <w:rPr>
          <w:rFonts w:ascii="Telefonica Sans" w:eastAsia="Telefonica Sans" w:hAnsi="Telefonica Sans" w:cs="Telefonica Sans"/>
          <w:sz w:val="22"/>
          <w:szCs w:val="22"/>
          <w:lang w:val="es-ES"/>
        </w:rPr>
        <w:t>Nacional por el Talento Digital con un objetivo claro: asegurar que el país dispone del talento necesario para competir en un entorno global cada vez más exigente, e iniciativas como 42 Barcelona son piezas clave de esta estrategia de futuro”, ha añadido.</w:t>
      </w:r>
    </w:p>
    <w:p w14:paraId="0C45E6DD" w14:textId="77777777" w:rsidR="004D5F67" w:rsidRPr="00077C44" w:rsidRDefault="004D5F67" w:rsidP="2A782161">
      <w:pPr>
        <w:spacing w:after="0"/>
        <w:jc w:val="both"/>
        <w:rPr>
          <w:rFonts w:ascii="Telefonica Sans" w:eastAsia="Telefonica Sans" w:hAnsi="Telefonica Sans" w:cs="Telefonica Sans"/>
          <w:sz w:val="22"/>
          <w:szCs w:val="22"/>
          <w:lang w:val="es-ES"/>
        </w:rPr>
      </w:pPr>
    </w:p>
    <w:p w14:paraId="4858E4F1" w14:textId="417CB3F1" w:rsidR="00C80F7A" w:rsidRPr="007A59D5" w:rsidRDefault="3079CC3D" w:rsidP="006C0C70">
      <w:pPr>
        <w:jc w:val="both"/>
        <w:rPr>
          <w:rFonts w:ascii="Telefonica Sans" w:eastAsia="Telefonica Sans" w:hAnsi="Telefonica Sans" w:cs="Telefonica Sans"/>
          <w:sz w:val="22"/>
          <w:szCs w:val="22"/>
          <w:lang w:val="es-ES"/>
        </w:rPr>
      </w:pPr>
      <w:r w:rsidRPr="007A59D5">
        <w:rPr>
          <w:rFonts w:ascii="Telefonica Sans" w:eastAsia="Telefonica Sans" w:hAnsi="Telefonica Sans" w:cs="Telefonica Sans"/>
          <w:sz w:val="22"/>
          <w:szCs w:val="22"/>
          <w:lang w:val="es-ES"/>
        </w:rPr>
        <w:t xml:space="preserve">Para </w:t>
      </w:r>
      <w:r w:rsidR="75ADBAA1" w:rsidRPr="007A59D5">
        <w:rPr>
          <w:rFonts w:ascii="Telefonica Sans" w:eastAsia="Telefonica Sans" w:hAnsi="Telefonica Sans" w:cs="Telefonica Sans"/>
          <w:sz w:val="22"/>
          <w:szCs w:val="22"/>
          <w:lang w:val="es-ES"/>
        </w:rPr>
        <w:t>Isabel Salazar</w:t>
      </w:r>
      <w:r w:rsidRPr="007A59D5">
        <w:rPr>
          <w:rFonts w:ascii="Telefonica Sans" w:eastAsia="Telefonica Sans" w:hAnsi="Telefonica Sans" w:cs="Telefonica Sans"/>
          <w:sz w:val="22"/>
          <w:szCs w:val="22"/>
          <w:lang w:val="es-ES"/>
        </w:rPr>
        <w:t>, director</w:t>
      </w:r>
      <w:r w:rsidR="75ADBAA1" w:rsidRPr="007A59D5">
        <w:rPr>
          <w:rFonts w:ascii="Telefonica Sans" w:eastAsia="Telefonica Sans" w:hAnsi="Telefonica Sans" w:cs="Telefonica Sans"/>
          <w:sz w:val="22"/>
          <w:szCs w:val="22"/>
          <w:lang w:val="es-ES"/>
        </w:rPr>
        <w:t xml:space="preserve">a </w:t>
      </w:r>
      <w:r w:rsidRPr="007A59D5">
        <w:rPr>
          <w:rFonts w:ascii="Telefonica Sans" w:eastAsia="Telefonica Sans" w:hAnsi="Telefonica Sans" w:cs="Telefonica Sans"/>
          <w:sz w:val="22"/>
          <w:szCs w:val="22"/>
          <w:lang w:val="es-ES"/>
        </w:rPr>
        <w:t xml:space="preserve">general de Fundación Telefónica, en el contexto actual en el que la transformación </w:t>
      </w:r>
      <w:r w:rsidR="6C6925C8" w:rsidRPr="007A59D5">
        <w:rPr>
          <w:rFonts w:ascii="Telefonica Sans" w:eastAsia="Telefonica Sans" w:hAnsi="Telefonica Sans" w:cs="Telefonica Sans"/>
          <w:sz w:val="22"/>
          <w:szCs w:val="22"/>
          <w:lang w:val="es-ES"/>
        </w:rPr>
        <w:t>tecnológic</w:t>
      </w:r>
      <w:r w:rsidR="3FC7ABA2" w:rsidRPr="007A59D5">
        <w:rPr>
          <w:rFonts w:ascii="Telefonica Sans" w:eastAsia="Telefonica Sans" w:hAnsi="Telefonica Sans" w:cs="Telefonica Sans"/>
          <w:sz w:val="22"/>
          <w:szCs w:val="22"/>
          <w:lang w:val="es-ES"/>
        </w:rPr>
        <w:t>a</w:t>
      </w:r>
      <w:r w:rsidR="6C6925C8" w:rsidRPr="007A59D5">
        <w:rPr>
          <w:rFonts w:ascii="Telefonica Sans" w:eastAsia="Telefonica Sans" w:hAnsi="Telefonica Sans" w:cs="Telefonica Sans"/>
          <w:sz w:val="22"/>
          <w:szCs w:val="22"/>
          <w:lang w:val="es-ES"/>
        </w:rPr>
        <w:t xml:space="preserve"> </w:t>
      </w:r>
      <w:r w:rsidRPr="007A59D5">
        <w:rPr>
          <w:rFonts w:ascii="Telefonica Sans" w:eastAsia="Telefonica Sans" w:hAnsi="Telefonica Sans" w:cs="Telefonica Sans"/>
          <w:sz w:val="22"/>
          <w:szCs w:val="22"/>
          <w:lang w:val="es-ES"/>
        </w:rPr>
        <w:t xml:space="preserve">se ha hecho imparable </w:t>
      </w:r>
      <w:r w:rsidR="1E04BDD4" w:rsidRPr="007A59D5">
        <w:rPr>
          <w:rFonts w:ascii="Telefonica Sans" w:eastAsia="Telefonica Sans" w:hAnsi="Telefonica Sans" w:cs="Telefonica Sans"/>
          <w:sz w:val="22"/>
          <w:szCs w:val="22"/>
          <w:lang w:val="es-ES"/>
        </w:rPr>
        <w:t>“</w:t>
      </w:r>
      <w:r w:rsidR="6C6925C8" w:rsidRPr="007A59D5">
        <w:rPr>
          <w:rFonts w:ascii="Telefonica Sans" w:eastAsia="Telefonica Sans" w:hAnsi="Telefonica Sans" w:cs="Telefonica Sans"/>
          <w:sz w:val="22"/>
          <w:szCs w:val="22"/>
          <w:lang w:val="es-ES"/>
        </w:rPr>
        <w:t>nuestro compromiso con el talento digital va mucho más allá de formar programadores y programadoras. Se trata de democratizar el acceso a l</w:t>
      </w:r>
      <w:r w:rsidR="5F35D402" w:rsidRPr="007A59D5">
        <w:rPr>
          <w:rFonts w:ascii="Telefonica Sans" w:eastAsia="Telefonica Sans" w:hAnsi="Telefonica Sans" w:cs="Telefonica Sans"/>
          <w:sz w:val="22"/>
          <w:szCs w:val="22"/>
          <w:lang w:val="es-ES"/>
        </w:rPr>
        <w:t>as profesiones del mercado digital ya en alza</w:t>
      </w:r>
      <w:r w:rsidR="6C6925C8" w:rsidRPr="007A59D5">
        <w:rPr>
          <w:rFonts w:ascii="Telefonica Sans" w:eastAsia="Telefonica Sans" w:hAnsi="Telefonica Sans" w:cs="Telefonica Sans"/>
          <w:sz w:val="22"/>
          <w:szCs w:val="22"/>
          <w:lang w:val="es-ES"/>
        </w:rPr>
        <w:t>, de reducir la brecha digital</w:t>
      </w:r>
      <w:r w:rsidR="088C08C6" w:rsidRPr="007A59D5">
        <w:rPr>
          <w:rFonts w:ascii="Telefonica Sans" w:eastAsia="Telefonica Sans" w:hAnsi="Telefonica Sans" w:cs="Telefonica Sans"/>
          <w:sz w:val="22"/>
          <w:szCs w:val="22"/>
          <w:lang w:val="es-ES"/>
        </w:rPr>
        <w:t xml:space="preserve"> y</w:t>
      </w:r>
      <w:r w:rsidR="6C6925C8" w:rsidRPr="007A59D5">
        <w:rPr>
          <w:rFonts w:ascii="Telefonica Sans" w:eastAsia="Telefonica Sans" w:hAnsi="Telefonica Sans" w:cs="Telefonica Sans"/>
          <w:sz w:val="22"/>
          <w:szCs w:val="22"/>
          <w:lang w:val="es-ES"/>
        </w:rPr>
        <w:t xml:space="preserve"> de generar oportunidades reales.</w:t>
      </w:r>
      <w:r w:rsidR="3FC7ABA2" w:rsidRPr="007A59D5">
        <w:rPr>
          <w:rFonts w:ascii="Telefonica Sans" w:eastAsia="Telefonica Sans" w:hAnsi="Telefonica Sans" w:cs="Telefonica Sans"/>
          <w:sz w:val="22"/>
          <w:szCs w:val="22"/>
          <w:lang w:val="es-ES"/>
        </w:rPr>
        <w:t xml:space="preserve"> Esta renovación es, además, un reconocimiento a Barcelona como </w:t>
      </w:r>
      <w:proofErr w:type="spellStart"/>
      <w:r w:rsidR="3FC7ABA2" w:rsidRPr="007A59D5">
        <w:rPr>
          <w:rFonts w:ascii="Telefonica Sans" w:eastAsia="Telefonica Sans" w:hAnsi="Telefonica Sans" w:cs="Telefonica Sans"/>
          <w:sz w:val="22"/>
          <w:szCs w:val="22"/>
          <w:lang w:val="es-ES"/>
        </w:rPr>
        <w:t>hub</w:t>
      </w:r>
      <w:proofErr w:type="spellEnd"/>
      <w:r w:rsidR="3FC7ABA2" w:rsidRPr="007A59D5">
        <w:rPr>
          <w:rFonts w:ascii="Telefonica Sans" w:eastAsia="Telefonica Sans" w:hAnsi="Telefonica Sans" w:cs="Telefonica Sans"/>
          <w:sz w:val="22"/>
          <w:szCs w:val="22"/>
          <w:lang w:val="es-ES"/>
        </w:rPr>
        <w:t xml:space="preserve"> tecnológico europeo. La colaboración público-privada que representa este acuerdo es un ejemplo de cómo debemos trabajar unidos para </w:t>
      </w:r>
      <w:r w:rsidR="7EDD321F" w:rsidRPr="007A59D5">
        <w:rPr>
          <w:rFonts w:ascii="Telefonica Sans" w:eastAsia="Telefonica Sans" w:hAnsi="Telefonica Sans" w:cs="Telefonica Sans"/>
          <w:sz w:val="22"/>
          <w:szCs w:val="22"/>
          <w:lang w:val="es-ES"/>
        </w:rPr>
        <w:t>impulsar el talento tecnológico y promover posibilidades de desarrollo real. E</w:t>
      </w:r>
      <w:r w:rsidR="3FC7ABA2" w:rsidRPr="007A59D5">
        <w:rPr>
          <w:rFonts w:ascii="Telefonica Sans" w:eastAsia="Telefonica Sans" w:hAnsi="Telefonica Sans" w:cs="Telefonica Sans"/>
          <w:sz w:val="22"/>
          <w:szCs w:val="22"/>
          <w:lang w:val="es-ES"/>
        </w:rPr>
        <w:t xml:space="preserve">n Fundación Telefónica sabemos que invertir en educación digital es invertir en competitividad, en empleo de calidad, en </w:t>
      </w:r>
      <w:r w:rsidR="15157D67" w:rsidRPr="007A59D5">
        <w:rPr>
          <w:rFonts w:ascii="Telefonica Sans" w:eastAsia="Telefonica Sans" w:hAnsi="Telefonica Sans" w:cs="Telefonica Sans"/>
          <w:sz w:val="22"/>
          <w:szCs w:val="22"/>
          <w:lang w:val="es-ES"/>
        </w:rPr>
        <w:t>oportunidades de crecimiento para incrementar el liderazgo tecnológico</w:t>
      </w:r>
      <w:r w:rsidR="3FC7ABA2" w:rsidRPr="007A59D5">
        <w:rPr>
          <w:rFonts w:ascii="Telefonica Sans" w:eastAsia="Telefonica Sans" w:hAnsi="Telefonica Sans" w:cs="Telefonica Sans"/>
          <w:sz w:val="22"/>
          <w:szCs w:val="22"/>
          <w:lang w:val="es-ES"/>
        </w:rPr>
        <w:t>”.</w:t>
      </w:r>
    </w:p>
    <w:p w14:paraId="412F8DF5" w14:textId="54F3656A" w:rsidR="00917DD0" w:rsidRPr="00E229A2" w:rsidRDefault="2F8130FB" w:rsidP="00157DE0">
      <w:pPr>
        <w:jc w:val="both"/>
        <w:rPr>
          <w:rFonts w:ascii="Telefonica Sans" w:eastAsia="Telefonica Sans" w:hAnsi="Telefonica Sans" w:cs="Telefonica Sans"/>
          <w:sz w:val="22"/>
          <w:szCs w:val="22"/>
          <w:lang w:val="es-ES"/>
        </w:rPr>
      </w:pPr>
      <w:r w:rsidRPr="4FC56D80">
        <w:rPr>
          <w:rFonts w:ascii="Telefonica Sans" w:eastAsia="Telefonica Sans" w:hAnsi="Telefonica Sans" w:cs="Telefonica Sans"/>
          <w:sz w:val="22"/>
          <w:szCs w:val="22"/>
          <w:lang w:val="es-ES"/>
        </w:rPr>
        <w:t xml:space="preserve">Al acto de renovación, que ha tenido lugar esta mañana en el propio campus de programación 42 </w:t>
      </w:r>
      <w:r w:rsidR="5D47A2FE" w:rsidRPr="4FC56D80">
        <w:rPr>
          <w:rFonts w:ascii="Telefonica Sans" w:eastAsia="Telefonica Sans" w:hAnsi="Telefonica Sans" w:cs="Telefonica Sans"/>
          <w:sz w:val="22"/>
          <w:szCs w:val="22"/>
          <w:lang w:val="es-ES"/>
        </w:rPr>
        <w:t>Barcelona</w:t>
      </w:r>
      <w:r w:rsidR="00C47A0D">
        <w:rPr>
          <w:rFonts w:ascii="Telefonica Sans" w:eastAsia="Telefonica Sans" w:hAnsi="Telefonica Sans" w:cs="Telefonica Sans"/>
          <w:sz w:val="22"/>
          <w:szCs w:val="22"/>
          <w:lang w:val="es-ES"/>
        </w:rPr>
        <w:t>,</w:t>
      </w:r>
      <w:r w:rsidR="53AD5743" w:rsidRPr="4FC56D80">
        <w:rPr>
          <w:rFonts w:ascii="Telefonica Sans" w:eastAsia="Telefonica Sans" w:hAnsi="Telefonica Sans" w:cs="Telefonica Sans"/>
          <w:sz w:val="22"/>
          <w:szCs w:val="22"/>
          <w:lang w:val="es-ES"/>
        </w:rPr>
        <w:t xml:space="preserve"> </w:t>
      </w:r>
      <w:r w:rsidRPr="4FC56D80">
        <w:rPr>
          <w:rFonts w:ascii="Telefonica Sans" w:eastAsia="Telefonica Sans" w:hAnsi="Telefonica Sans" w:cs="Telefonica Sans"/>
          <w:sz w:val="22"/>
          <w:szCs w:val="22"/>
          <w:lang w:val="es-ES"/>
        </w:rPr>
        <w:t xml:space="preserve">han asistido </w:t>
      </w:r>
      <w:r w:rsidR="3A87810E" w:rsidRPr="4FC56D80">
        <w:rPr>
          <w:rFonts w:ascii="Telefonica Sans" w:eastAsia="Telefonica Sans" w:hAnsi="Telefonica Sans" w:cs="Telefonica Sans"/>
          <w:sz w:val="22"/>
          <w:szCs w:val="22"/>
          <w:lang w:val="es-ES"/>
        </w:rPr>
        <w:t xml:space="preserve">también </w:t>
      </w:r>
      <w:r w:rsidR="55738E8D" w:rsidRPr="4FC56D80">
        <w:rPr>
          <w:rFonts w:ascii="Telefonica Sans" w:eastAsia="Telefonica Sans" w:hAnsi="Telefonica Sans" w:cs="Telefonica Sans"/>
          <w:sz w:val="22"/>
          <w:szCs w:val="22"/>
          <w:lang w:val="es-ES"/>
        </w:rPr>
        <w:t>p</w:t>
      </w:r>
      <w:r w:rsidR="78F12E10" w:rsidRPr="4FC56D80">
        <w:rPr>
          <w:rFonts w:ascii="Telefonica Sans" w:eastAsia="Telefonica Sans" w:hAnsi="Telefonica Sans" w:cs="Telefonica Sans"/>
          <w:sz w:val="22"/>
          <w:szCs w:val="22"/>
          <w:lang w:val="es-ES"/>
        </w:rPr>
        <w:t xml:space="preserve">or parte del Ayuntamiento de Barcelona, </w:t>
      </w:r>
      <w:r w:rsidR="467B44A6" w:rsidRPr="4FC56D80">
        <w:rPr>
          <w:rFonts w:ascii="Telefonica Sans" w:eastAsia="Telefonica Sans" w:hAnsi="Telefonica Sans" w:cs="Telefonica Sans"/>
          <w:sz w:val="22"/>
          <w:szCs w:val="22"/>
          <w:lang w:val="es-ES"/>
        </w:rPr>
        <w:t>Lorenzo di Pietro</w:t>
      </w:r>
      <w:r w:rsidR="78F12E10" w:rsidRPr="4FC56D80">
        <w:rPr>
          <w:rFonts w:ascii="Telefonica Sans" w:eastAsia="Telefonica Sans" w:hAnsi="Telefonica Sans" w:cs="Telefonica Sans"/>
          <w:sz w:val="22"/>
          <w:szCs w:val="22"/>
          <w:lang w:val="es-ES"/>
        </w:rPr>
        <w:t xml:space="preserve">, director general de Barcelona Activa y </w:t>
      </w:r>
      <w:r w:rsidR="467B44A6" w:rsidRPr="4FC56D80">
        <w:rPr>
          <w:rFonts w:ascii="Telefonica Sans" w:eastAsia="Telefonica Sans" w:hAnsi="Telefonica Sans" w:cs="Telefonica Sans"/>
          <w:sz w:val="22"/>
          <w:szCs w:val="22"/>
          <w:lang w:val="es-ES"/>
        </w:rPr>
        <w:t>Sara Díaz, directora ejecutiva de Sectores Estratégicos y Talento de Barcelona Activa</w:t>
      </w:r>
      <w:r w:rsidR="78F12E10" w:rsidRPr="4FC56D80">
        <w:rPr>
          <w:rFonts w:ascii="Telefonica Sans" w:eastAsia="Telefonica Sans" w:hAnsi="Telefonica Sans" w:cs="Telefonica Sans"/>
          <w:sz w:val="22"/>
          <w:szCs w:val="22"/>
          <w:lang w:val="es-ES"/>
        </w:rPr>
        <w:t xml:space="preserve">. </w:t>
      </w:r>
      <w:r w:rsidR="55738E8D" w:rsidRPr="4FC56D80">
        <w:rPr>
          <w:rFonts w:ascii="Telefonica Sans" w:eastAsia="Telefonica Sans" w:hAnsi="Telefonica Sans" w:cs="Telefonica Sans"/>
          <w:sz w:val="22"/>
          <w:szCs w:val="22"/>
          <w:lang w:val="es-ES"/>
        </w:rPr>
        <w:t>Por parte de Generalitat,</w:t>
      </w:r>
      <w:r w:rsidR="113E06E4" w:rsidRPr="4FC56D80">
        <w:rPr>
          <w:rFonts w:ascii="Telefonica Sans" w:eastAsia="Telefonica Sans" w:hAnsi="Telefonica Sans" w:cs="Telefonica Sans"/>
          <w:sz w:val="22"/>
          <w:szCs w:val="22"/>
          <w:lang w:val="es-ES"/>
        </w:rPr>
        <w:t xml:space="preserve"> </w:t>
      </w:r>
      <w:r w:rsidR="55738E8D" w:rsidRPr="4FC56D80">
        <w:rPr>
          <w:rFonts w:ascii="Telefonica Sans" w:eastAsia="Telefonica Sans" w:hAnsi="Telefonica Sans" w:cs="Telefonica Sans"/>
          <w:sz w:val="22"/>
          <w:szCs w:val="22"/>
          <w:lang w:val="es-ES"/>
        </w:rPr>
        <w:t>María Galindo, secretaria</w:t>
      </w:r>
      <w:r w:rsidR="1B8165BF" w:rsidRPr="4FC56D80">
        <w:rPr>
          <w:rFonts w:ascii="Telefonica Sans" w:eastAsia="Telefonica Sans" w:hAnsi="Telefonica Sans" w:cs="Telefonica Sans"/>
          <w:sz w:val="22"/>
          <w:szCs w:val="22"/>
          <w:lang w:val="es-ES"/>
        </w:rPr>
        <w:t xml:space="preserve"> de Polítiques Digitals</w:t>
      </w:r>
      <w:r w:rsidR="55738E8D" w:rsidRPr="4FC56D80">
        <w:rPr>
          <w:rFonts w:ascii="Telefonica Sans" w:eastAsia="Telefonica Sans" w:hAnsi="Telefonica Sans" w:cs="Telefonica Sans"/>
          <w:sz w:val="22"/>
          <w:szCs w:val="22"/>
          <w:lang w:val="es-ES"/>
        </w:rPr>
        <w:t xml:space="preserve">; </w:t>
      </w:r>
      <w:r w:rsidR="00387F2F" w:rsidRPr="4FC56D80">
        <w:rPr>
          <w:rFonts w:ascii="Telefonica Sans" w:eastAsia="Telefonica Sans" w:hAnsi="Telefonica Sans" w:cs="Telefonica Sans"/>
          <w:sz w:val="22"/>
          <w:szCs w:val="22"/>
          <w:lang w:val="es-ES"/>
        </w:rPr>
        <w:t xml:space="preserve">Javier Selva, director general de </w:t>
      </w:r>
      <w:proofErr w:type="spellStart"/>
      <w:r w:rsidR="00387F2F" w:rsidRPr="4FC56D80">
        <w:rPr>
          <w:rFonts w:ascii="Telefonica Sans" w:eastAsia="Telefonica Sans" w:hAnsi="Telefonica Sans" w:cs="Telefonica Sans"/>
          <w:sz w:val="22"/>
          <w:szCs w:val="22"/>
          <w:lang w:val="es-ES"/>
        </w:rPr>
        <w:t>Transferència</w:t>
      </w:r>
      <w:proofErr w:type="spellEnd"/>
      <w:r w:rsidR="00387F2F" w:rsidRPr="4FC56D80">
        <w:rPr>
          <w:rFonts w:ascii="Telefonica Sans" w:eastAsia="Telefonica Sans" w:hAnsi="Telefonica Sans" w:cs="Telefonica Sans"/>
          <w:sz w:val="22"/>
          <w:szCs w:val="22"/>
          <w:lang w:val="es-ES"/>
        </w:rPr>
        <w:t xml:space="preserve"> i </w:t>
      </w:r>
      <w:proofErr w:type="spellStart"/>
      <w:r w:rsidR="00387F2F" w:rsidRPr="4FC56D80">
        <w:rPr>
          <w:rFonts w:ascii="Telefonica Sans" w:eastAsia="Telefonica Sans" w:hAnsi="Telefonica Sans" w:cs="Telefonica Sans"/>
          <w:sz w:val="22"/>
          <w:szCs w:val="22"/>
          <w:lang w:val="es-ES"/>
        </w:rPr>
        <w:t>Societat</w:t>
      </w:r>
      <w:proofErr w:type="spellEnd"/>
      <w:r w:rsidR="00387F2F" w:rsidRPr="4FC56D80">
        <w:rPr>
          <w:rFonts w:ascii="Telefonica Sans" w:eastAsia="Telefonica Sans" w:hAnsi="Telefonica Sans" w:cs="Telefonica Sans"/>
          <w:sz w:val="22"/>
          <w:szCs w:val="22"/>
          <w:lang w:val="es-ES"/>
        </w:rPr>
        <w:t xml:space="preserve"> del </w:t>
      </w:r>
      <w:proofErr w:type="spellStart"/>
      <w:r w:rsidR="00387F2F" w:rsidRPr="4FC56D80">
        <w:rPr>
          <w:rFonts w:ascii="Telefonica Sans" w:eastAsia="Telefonica Sans" w:hAnsi="Telefonica Sans" w:cs="Telefonica Sans"/>
          <w:sz w:val="22"/>
          <w:szCs w:val="22"/>
          <w:lang w:val="es-ES"/>
        </w:rPr>
        <w:t>Coneixement</w:t>
      </w:r>
      <w:proofErr w:type="spellEnd"/>
      <w:r w:rsidR="00387F2F" w:rsidRPr="4FC56D80">
        <w:rPr>
          <w:rFonts w:ascii="Telefonica Sans" w:eastAsia="Telefonica Sans" w:hAnsi="Telefonica Sans" w:cs="Telefonica Sans"/>
          <w:sz w:val="22"/>
          <w:szCs w:val="22"/>
          <w:lang w:val="es-ES"/>
        </w:rPr>
        <w:t>;</w:t>
      </w:r>
      <w:r w:rsidR="00387F2F">
        <w:rPr>
          <w:rFonts w:ascii="Telefonica Sans" w:eastAsia="Telefonica Sans" w:hAnsi="Telefonica Sans" w:cs="Telefonica Sans"/>
          <w:sz w:val="22"/>
          <w:szCs w:val="22"/>
          <w:lang w:val="es-ES"/>
        </w:rPr>
        <w:t xml:space="preserve"> </w:t>
      </w:r>
      <w:r w:rsidR="55738E8D" w:rsidRPr="4FC56D80">
        <w:rPr>
          <w:rFonts w:ascii="Telefonica Sans" w:eastAsia="Telefonica Sans" w:hAnsi="Telefonica Sans" w:cs="Telefonica Sans"/>
          <w:sz w:val="22"/>
          <w:szCs w:val="22"/>
          <w:lang w:val="es-ES"/>
        </w:rPr>
        <w:t xml:space="preserve">Sandra Ruiz, directora general de </w:t>
      </w:r>
      <w:r w:rsidR="0F2B3B73" w:rsidRPr="4FC56D80">
        <w:rPr>
          <w:rFonts w:ascii="Telefonica Sans" w:eastAsia="Telefonica Sans" w:hAnsi="Telefonica Sans" w:cs="Telefonica Sans"/>
          <w:sz w:val="22"/>
          <w:szCs w:val="22"/>
          <w:lang w:val="es-ES"/>
        </w:rPr>
        <w:t>Societat Digital</w:t>
      </w:r>
      <w:r w:rsidR="55738E8D" w:rsidRPr="4FC56D80">
        <w:rPr>
          <w:rFonts w:ascii="Telefonica Sans" w:eastAsia="Telefonica Sans" w:hAnsi="Telefonica Sans" w:cs="Telefonica Sans"/>
          <w:sz w:val="22"/>
          <w:szCs w:val="22"/>
          <w:lang w:val="es-ES"/>
        </w:rPr>
        <w:t xml:space="preserve"> y Francesc Roca, secretario general de </w:t>
      </w:r>
      <w:r w:rsidR="0FB64FD2" w:rsidRPr="4FC56D80">
        <w:rPr>
          <w:rFonts w:ascii="Telefonica Sans" w:eastAsia="Telefonica Sans" w:hAnsi="Telefonica Sans" w:cs="Telefonica Sans"/>
          <w:sz w:val="22"/>
          <w:szCs w:val="22"/>
          <w:lang w:val="es-ES"/>
        </w:rPr>
        <w:t>Formació Professional</w:t>
      </w:r>
      <w:r w:rsidR="55738E8D" w:rsidRPr="4FC56D80">
        <w:rPr>
          <w:rFonts w:ascii="Telefonica Sans" w:eastAsia="Telefonica Sans" w:hAnsi="Telefonica Sans" w:cs="Telefonica Sans"/>
          <w:sz w:val="22"/>
          <w:szCs w:val="22"/>
          <w:lang w:val="es-ES"/>
        </w:rPr>
        <w:t>. Y e</w:t>
      </w:r>
      <w:r w:rsidR="78F12E10" w:rsidRPr="4FC56D80">
        <w:rPr>
          <w:rFonts w:ascii="Telefonica Sans" w:eastAsia="Telefonica Sans" w:hAnsi="Telefonica Sans" w:cs="Telefonica Sans"/>
          <w:sz w:val="22"/>
          <w:szCs w:val="22"/>
          <w:lang w:val="es-ES"/>
        </w:rPr>
        <w:t xml:space="preserve">n representación del proyecto 42 Fundación Telefónica han </w:t>
      </w:r>
      <w:r w:rsidR="55738E8D" w:rsidRPr="4FC56D80">
        <w:rPr>
          <w:rFonts w:ascii="Telefonica Sans" w:eastAsia="Telefonica Sans" w:hAnsi="Telefonica Sans" w:cs="Telefonica Sans"/>
          <w:sz w:val="22"/>
          <w:szCs w:val="22"/>
          <w:lang w:val="es-ES"/>
        </w:rPr>
        <w:t>estado presentes</w:t>
      </w:r>
      <w:r w:rsidR="113E06E4" w:rsidRPr="4FC56D80">
        <w:rPr>
          <w:rFonts w:ascii="Telefonica Sans" w:eastAsia="Telefonica Sans" w:hAnsi="Telefonica Sans" w:cs="Telefonica Sans"/>
          <w:sz w:val="22"/>
          <w:szCs w:val="22"/>
          <w:lang w:val="es-ES"/>
        </w:rPr>
        <w:t xml:space="preserve"> </w:t>
      </w:r>
      <w:r w:rsidR="5D47A2FE" w:rsidRPr="4FC56D80">
        <w:rPr>
          <w:rFonts w:ascii="Telefonica Sans" w:eastAsia="Telefonica Sans" w:hAnsi="Telefonica Sans" w:cs="Telefonica Sans"/>
          <w:sz w:val="22"/>
          <w:szCs w:val="22"/>
          <w:lang w:val="es-ES"/>
        </w:rPr>
        <w:t>Ainhoa Zamora</w:t>
      </w:r>
      <w:r w:rsidR="4EC8E576" w:rsidRPr="4FC56D80">
        <w:rPr>
          <w:rFonts w:ascii="Telefonica Sans" w:eastAsia="Telefonica Sans" w:hAnsi="Telefonica Sans" w:cs="Telefonica Sans"/>
          <w:sz w:val="22"/>
          <w:szCs w:val="22"/>
          <w:lang w:val="es-ES"/>
        </w:rPr>
        <w:t xml:space="preserve">, </w:t>
      </w:r>
      <w:r w:rsidR="467B44A6" w:rsidRPr="4FC56D80">
        <w:rPr>
          <w:rFonts w:ascii="Telefonica Sans" w:eastAsia="Telefonica Sans" w:hAnsi="Telefonica Sans" w:cs="Telefonica Sans"/>
          <w:sz w:val="22"/>
          <w:szCs w:val="22"/>
          <w:lang w:val="es-ES"/>
        </w:rPr>
        <w:t xml:space="preserve">directora del campus 42 Barcelona; </w:t>
      </w:r>
      <w:r w:rsidR="00307BE0">
        <w:rPr>
          <w:rFonts w:ascii="Telefonica Sans" w:eastAsia="Telefonica Sans" w:hAnsi="Telefonica Sans" w:cs="Telefonica Sans"/>
          <w:sz w:val="22"/>
          <w:szCs w:val="22"/>
          <w:lang w:val="es-ES"/>
        </w:rPr>
        <w:t xml:space="preserve">Íñigo </w:t>
      </w:r>
      <w:proofErr w:type="spellStart"/>
      <w:r w:rsidR="00307BE0">
        <w:rPr>
          <w:rFonts w:ascii="Telefonica Sans" w:eastAsia="Telefonica Sans" w:hAnsi="Telefonica Sans" w:cs="Telefonica Sans"/>
          <w:sz w:val="22"/>
          <w:szCs w:val="22"/>
          <w:lang w:val="es-ES"/>
        </w:rPr>
        <w:t>Audibert</w:t>
      </w:r>
      <w:proofErr w:type="spellEnd"/>
      <w:r w:rsidR="00307BE0">
        <w:rPr>
          <w:rFonts w:ascii="Telefonica Sans" w:eastAsia="Telefonica Sans" w:hAnsi="Telefonica Sans" w:cs="Telefonica Sans"/>
          <w:sz w:val="22"/>
          <w:szCs w:val="22"/>
          <w:lang w:val="es-ES"/>
        </w:rPr>
        <w:t>,</w:t>
      </w:r>
      <w:r w:rsidR="00307BE0" w:rsidRPr="00307BE0">
        <w:t xml:space="preserve"> </w:t>
      </w:r>
      <w:r w:rsidR="00307BE0" w:rsidRPr="00307BE0">
        <w:rPr>
          <w:rFonts w:ascii="Telefonica Sans" w:eastAsia="Telefonica Sans" w:hAnsi="Telefonica Sans" w:cs="Telefonica Sans"/>
          <w:sz w:val="22"/>
          <w:szCs w:val="22"/>
          <w:lang w:val="es-ES"/>
        </w:rPr>
        <w:t>subdirector general de Transformación, Eficiencia y Soporte</w:t>
      </w:r>
      <w:r w:rsidR="00307BE0">
        <w:rPr>
          <w:rFonts w:ascii="Telefonica Sans" w:eastAsia="Telefonica Sans" w:hAnsi="Telefonica Sans" w:cs="Telefonica Sans"/>
          <w:sz w:val="22"/>
          <w:szCs w:val="22"/>
          <w:lang w:val="es-ES"/>
        </w:rPr>
        <w:t xml:space="preserve"> e </w:t>
      </w:r>
      <w:r w:rsidR="6D721F9A" w:rsidRPr="0012568D">
        <w:rPr>
          <w:rFonts w:ascii="Telefonica Sans" w:eastAsia="Telefonica Sans" w:hAnsi="Telefonica Sans" w:cs="Telefonica Sans"/>
          <w:sz w:val="22"/>
          <w:szCs w:val="22"/>
          <w:lang w:val="es-ES"/>
        </w:rPr>
        <w:t xml:space="preserve">Inés Temes, </w:t>
      </w:r>
      <w:r w:rsidR="3B14B524" w:rsidRPr="0012568D">
        <w:rPr>
          <w:rFonts w:ascii="Telefonica Sans" w:eastAsia="Telefonica Sans" w:hAnsi="Telefonica Sans" w:cs="Telefonica Sans"/>
          <w:sz w:val="22"/>
          <w:szCs w:val="22"/>
          <w:lang w:val="es-ES"/>
        </w:rPr>
        <w:t xml:space="preserve">directora de Innovación Social, Empleo, Educación y Voluntariado, </w:t>
      </w:r>
      <w:r w:rsidR="113E06E4" w:rsidRPr="0012568D">
        <w:rPr>
          <w:rFonts w:ascii="Telefonica Sans" w:eastAsia="Telefonica Sans" w:hAnsi="Telefonica Sans" w:cs="Telefonica Sans"/>
          <w:sz w:val="22"/>
          <w:szCs w:val="22"/>
          <w:lang w:val="es-ES"/>
        </w:rPr>
        <w:t>todo ellos</w:t>
      </w:r>
      <w:r w:rsidR="3B14B524" w:rsidRPr="0012568D">
        <w:rPr>
          <w:rFonts w:ascii="Telefonica Sans" w:eastAsia="Telefonica Sans" w:hAnsi="Telefonica Sans" w:cs="Telefonica Sans"/>
          <w:sz w:val="22"/>
          <w:szCs w:val="22"/>
          <w:lang w:val="es-ES"/>
        </w:rPr>
        <w:t xml:space="preserve"> de Fundación Telefónica</w:t>
      </w:r>
      <w:r w:rsidR="73B34A77" w:rsidRPr="4FC56D80">
        <w:rPr>
          <w:rFonts w:ascii="Telefonica Sans" w:eastAsia="Telefonica Sans" w:hAnsi="Telefonica Sans" w:cs="Telefonica Sans"/>
          <w:sz w:val="22"/>
          <w:szCs w:val="22"/>
          <w:lang w:val="es-ES"/>
        </w:rPr>
        <w:t xml:space="preserve"> y </w:t>
      </w:r>
      <w:r w:rsidR="5D47A2FE" w:rsidRPr="0012568D">
        <w:rPr>
          <w:rFonts w:ascii="Telefonica Sans" w:eastAsia="Telefonica Sans" w:hAnsi="Telefonica Sans" w:cs="Telefonica Sans"/>
          <w:sz w:val="22"/>
          <w:szCs w:val="22"/>
          <w:lang w:val="es-ES"/>
        </w:rPr>
        <w:t>Chema Casas</w:t>
      </w:r>
      <w:r w:rsidRPr="4FC56D80">
        <w:rPr>
          <w:rFonts w:ascii="Telefonica Sans" w:eastAsia="Telefonica Sans" w:hAnsi="Telefonica Sans" w:cs="Telefonica Sans"/>
          <w:sz w:val="22"/>
          <w:szCs w:val="22"/>
          <w:lang w:val="es-ES"/>
        </w:rPr>
        <w:t xml:space="preserve">, director territorial </w:t>
      </w:r>
      <w:r w:rsidR="5D47A2FE" w:rsidRPr="4FC56D80">
        <w:rPr>
          <w:rFonts w:ascii="Telefonica Sans" w:eastAsia="Telefonica Sans" w:hAnsi="Telefonica Sans" w:cs="Telefonica Sans"/>
          <w:sz w:val="22"/>
          <w:szCs w:val="22"/>
          <w:lang w:val="es-ES"/>
        </w:rPr>
        <w:t>Este</w:t>
      </w:r>
      <w:r w:rsidRPr="4FC56D80">
        <w:rPr>
          <w:rFonts w:ascii="Telefonica Sans" w:eastAsia="Telefonica Sans" w:hAnsi="Telefonica Sans" w:cs="Telefonica Sans"/>
          <w:sz w:val="22"/>
          <w:szCs w:val="22"/>
          <w:lang w:val="es-ES"/>
        </w:rPr>
        <w:t xml:space="preserve"> de Telefónica España</w:t>
      </w:r>
      <w:r w:rsidR="73B34A77" w:rsidRPr="4FC56D80">
        <w:rPr>
          <w:rFonts w:ascii="Telefonica Sans" w:eastAsia="Telefonica Sans" w:hAnsi="Telefonica Sans" w:cs="Telefonica Sans"/>
          <w:sz w:val="22"/>
          <w:szCs w:val="22"/>
          <w:lang w:val="es-ES"/>
        </w:rPr>
        <w:t xml:space="preserve">. </w:t>
      </w:r>
    </w:p>
    <w:p w14:paraId="7CAA56E3" w14:textId="77777777" w:rsidR="00CF5A8A" w:rsidRPr="0023247E" w:rsidRDefault="00CF5A8A" w:rsidP="00EC2B2D">
      <w:pPr>
        <w:spacing w:after="0" w:line="240" w:lineRule="auto"/>
        <w:jc w:val="both"/>
        <w:rPr>
          <w:rFonts w:ascii="Calibri" w:eastAsia="Calibri" w:hAnsi="Calibri" w:cs="Calibri"/>
          <w:highlight w:val="white"/>
          <w:lang w:val="es-ES"/>
        </w:rPr>
      </w:pPr>
    </w:p>
    <w:p w14:paraId="53BA21F7" w14:textId="49EBD11D" w:rsidR="00EB70C1" w:rsidRPr="00077C44" w:rsidRDefault="1BF91EBF" w:rsidP="2A782161">
      <w:pPr>
        <w:spacing w:after="0"/>
        <w:jc w:val="both"/>
        <w:rPr>
          <w:rFonts w:ascii="Telefonica Sans" w:eastAsia="Telefonica Sans" w:hAnsi="Telefonica Sans" w:cs="Telefonica Sans"/>
          <w:b/>
          <w:bCs/>
          <w:sz w:val="22"/>
          <w:szCs w:val="22"/>
          <w:lang w:val="es-ES"/>
        </w:rPr>
      </w:pPr>
      <w:r w:rsidRPr="00077C44">
        <w:rPr>
          <w:rFonts w:ascii="Telefonica Sans" w:eastAsia="Telefonica Sans" w:hAnsi="Telefonica Sans" w:cs="Telefonica Sans"/>
          <w:b/>
          <w:bCs/>
          <w:sz w:val="22"/>
          <w:szCs w:val="22"/>
          <w:lang w:val="es-ES"/>
        </w:rPr>
        <w:t xml:space="preserve">42 </w:t>
      </w:r>
      <w:r w:rsidR="00437250">
        <w:rPr>
          <w:rFonts w:ascii="Telefonica Sans" w:eastAsia="Telefonica Sans" w:hAnsi="Telefonica Sans" w:cs="Telefonica Sans"/>
          <w:b/>
          <w:bCs/>
          <w:sz w:val="22"/>
          <w:szCs w:val="22"/>
          <w:lang w:val="es-ES"/>
        </w:rPr>
        <w:t>Barcelona</w:t>
      </w:r>
      <w:r w:rsidRPr="00077C44">
        <w:rPr>
          <w:rFonts w:ascii="Telefonica Sans" w:eastAsia="Telefonica Sans" w:hAnsi="Telefonica Sans" w:cs="Telefonica Sans"/>
          <w:b/>
          <w:bCs/>
          <w:sz w:val="22"/>
          <w:szCs w:val="22"/>
          <w:lang w:val="es-ES"/>
        </w:rPr>
        <w:t xml:space="preserve">, </w:t>
      </w:r>
      <w:proofErr w:type="spellStart"/>
      <w:r w:rsidR="00437250">
        <w:rPr>
          <w:rFonts w:ascii="Telefonica Sans" w:eastAsia="Telefonica Sans" w:hAnsi="Telefonica Sans" w:cs="Telefonica Sans"/>
          <w:b/>
          <w:bCs/>
          <w:sz w:val="22"/>
          <w:szCs w:val="22"/>
          <w:lang w:val="es-ES"/>
        </w:rPr>
        <w:t>hub</w:t>
      </w:r>
      <w:proofErr w:type="spellEnd"/>
      <w:r w:rsidRPr="00077C44">
        <w:rPr>
          <w:rFonts w:ascii="Telefonica Sans" w:eastAsia="Telefonica Sans" w:hAnsi="Telefonica Sans" w:cs="Telefonica Sans"/>
          <w:b/>
          <w:bCs/>
          <w:sz w:val="22"/>
          <w:szCs w:val="22"/>
          <w:lang w:val="es-ES"/>
        </w:rPr>
        <w:t xml:space="preserve"> tecnológico </w:t>
      </w:r>
      <w:r w:rsidR="00437250">
        <w:rPr>
          <w:rFonts w:ascii="Telefonica Sans" w:eastAsia="Telefonica Sans" w:hAnsi="Telefonica Sans" w:cs="Telefonica Sans"/>
          <w:b/>
          <w:bCs/>
          <w:sz w:val="22"/>
          <w:szCs w:val="22"/>
          <w:lang w:val="es-ES"/>
        </w:rPr>
        <w:t>europeo</w:t>
      </w:r>
    </w:p>
    <w:p w14:paraId="00F64A1B" w14:textId="7CBCFD38" w:rsidR="00EB70C1" w:rsidRPr="00077C44" w:rsidRDefault="1BF91EBF" w:rsidP="2A782161">
      <w:pPr>
        <w:spacing w:after="0"/>
        <w:jc w:val="both"/>
        <w:rPr>
          <w:rFonts w:ascii="Telefonica Sans" w:eastAsia="Telefonica Sans" w:hAnsi="Telefonica Sans" w:cs="Telefonica Sans"/>
          <w:i/>
          <w:iCs/>
          <w:sz w:val="22"/>
          <w:szCs w:val="22"/>
          <w:lang w:val="es-ES"/>
        </w:rPr>
      </w:pPr>
      <w:r w:rsidRPr="00077C44">
        <w:rPr>
          <w:rFonts w:ascii="Telefonica Sans" w:eastAsia="Telefonica Sans" w:hAnsi="Telefonica Sans" w:cs="Telefonica Sans"/>
          <w:i/>
          <w:iCs/>
          <w:sz w:val="22"/>
          <w:szCs w:val="22"/>
          <w:lang w:val="es-ES"/>
        </w:rPr>
        <w:t xml:space="preserve"> </w:t>
      </w:r>
    </w:p>
    <w:p w14:paraId="73455B8B" w14:textId="0D1615FA" w:rsidR="00EB70C1" w:rsidRPr="00077C44" w:rsidRDefault="00917DD0" w:rsidP="2A782161">
      <w:pPr>
        <w:shd w:val="clear" w:color="auto" w:fill="FFFFFF" w:themeFill="background1"/>
        <w:spacing w:after="0"/>
        <w:rPr>
          <w:rFonts w:ascii="Telefonica Sans" w:eastAsia="Telefonica Sans" w:hAnsi="Telefonica Sans" w:cs="Telefonica Sans"/>
          <w:color w:val="000000" w:themeColor="text1"/>
          <w:sz w:val="22"/>
          <w:szCs w:val="22"/>
          <w:lang w:val="es-ES"/>
        </w:rPr>
      </w:pPr>
      <w:r>
        <w:rPr>
          <w:rFonts w:ascii="Telefonica Sans" w:eastAsia="Telefonica Sans" w:hAnsi="Telefonica Sans" w:cs="Telefonica Sans"/>
          <w:color w:val="000000" w:themeColor="text1"/>
          <w:sz w:val="22"/>
          <w:szCs w:val="22"/>
          <w:lang w:val="es-ES"/>
        </w:rPr>
        <w:t>S</w:t>
      </w:r>
      <w:r w:rsidR="1BF91EBF" w:rsidRPr="00077C44">
        <w:rPr>
          <w:rFonts w:ascii="Telefonica Sans" w:eastAsia="Telefonica Sans" w:hAnsi="Telefonica Sans" w:cs="Telefonica Sans"/>
          <w:color w:val="000000" w:themeColor="text1"/>
          <w:sz w:val="22"/>
          <w:szCs w:val="22"/>
          <w:lang w:val="es-ES"/>
        </w:rPr>
        <w:t xml:space="preserve">uperados los </w:t>
      </w:r>
      <w:r>
        <w:rPr>
          <w:rFonts w:ascii="Telefonica Sans" w:eastAsia="Telefonica Sans" w:hAnsi="Telefonica Sans" w:cs="Telefonica Sans"/>
          <w:color w:val="000000" w:themeColor="text1"/>
          <w:sz w:val="22"/>
          <w:szCs w:val="22"/>
          <w:lang w:val="es-ES"/>
        </w:rPr>
        <w:t>cinco</w:t>
      </w:r>
      <w:r w:rsidR="1BF91EBF" w:rsidRPr="00077C44">
        <w:rPr>
          <w:rFonts w:ascii="Telefonica Sans" w:eastAsia="Telefonica Sans" w:hAnsi="Telefonica Sans" w:cs="Telefonica Sans"/>
          <w:color w:val="000000" w:themeColor="text1"/>
          <w:sz w:val="22"/>
          <w:szCs w:val="22"/>
          <w:lang w:val="es-ES"/>
        </w:rPr>
        <w:t xml:space="preserve"> años de andadura, 42 </w:t>
      </w:r>
      <w:r w:rsidR="00437250">
        <w:rPr>
          <w:rFonts w:ascii="Telefonica Sans" w:eastAsia="Telefonica Sans" w:hAnsi="Telefonica Sans" w:cs="Telefonica Sans"/>
          <w:color w:val="000000" w:themeColor="text1"/>
          <w:sz w:val="22"/>
          <w:szCs w:val="22"/>
          <w:lang w:val="es-ES"/>
        </w:rPr>
        <w:t>Barcelona</w:t>
      </w:r>
      <w:r w:rsidR="1BF91EBF" w:rsidRPr="00077C44">
        <w:rPr>
          <w:rFonts w:ascii="Telefonica Sans" w:eastAsia="Telefonica Sans" w:hAnsi="Telefonica Sans" w:cs="Telefonica Sans"/>
          <w:color w:val="000000" w:themeColor="text1"/>
          <w:sz w:val="22"/>
          <w:szCs w:val="22"/>
          <w:lang w:val="es-ES"/>
        </w:rPr>
        <w:t xml:space="preserve"> </w:t>
      </w:r>
      <w:r w:rsidR="00437250">
        <w:rPr>
          <w:rFonts w:ascii="Telefonica Sans" w:eastAsia="Telefonica Sans" w:hAnsi="Telefonica Sans" w:cs="Telefonica Sans"/>
          <w:color w:val="000000" w:themeColor="text1"/>
          <w:sz w:val="22"/>
          <w:szCs w:val="22"/>
          <w:lang w:val="es-ES"/>
        </w:rPr>
        <w:t>es</w:t>
      </w:r>
      <w:r w:rsidR="1BF91EBF" w:rsidRPr="00077C44">
        <w:rPr>
          <w:rFonts w:ascii="Telefonica Sans" w:eastAsia="Telefonica Sans" w:hAnsi="Telefonica Sans" w:cs="Telefonica Sans"/>
          <w:color w:val="000000" w:themeColor="text1"/>
          <w:sz w:val="22"/>
          <w:szCs w:val="22"/>
          <w:lang w:val="es-ES"/>
        </w:rPr>
        <w:t xml:space="preserve"> un referente en el que formación, emprendimiento y empresas han conectado para promover el empleo cualificado e impulsar la actualización profesional. </w:t>
      </w:r>
    </w:p>
    <w:p w14:paraId="113CDB83" w14:textId="1F4B2992" w:rsidR="00EB70C1" w:rsidRPr="00077C44" w:rsidRDefault="1BF91EBF" w:rsidP="2A782161">
      <w:pPr>
        <w:shd w:val="clear" w:color="auto" w:fill="FFFFFF" w:themeFill="background1"/>
        <w:spacing w:after="0"/>
        <w:rPr>
          <w:rFonts w:ascii="Telefonica Sans" w:eastAsia="Telefonica Sans" w:hAnsi="Telefonica Sans" w:cs="Telefonica Sans"/>
          <w:sz w:val="22"/>
          <w:szCs w:val="22"/>
          <w:lang w:val="es-ES"/>
        </w:rPr>
      </w:pPr>
      <w:r w:rsidRPr="00077C44">
        <w:rPr>
          <w:rFonts w:ascii="Telefonica Sans" w:eastAsia="Telefonica Sans" w:hAnsi="Telefonica Sans" w:cs="Telefonica Sans"/>
          <w:sz w:val="22"/>
          <w:szCs w:val="22"/>
          <w:lang w:val="es-ES"/>
        </w:rPr>
        <w:t xml:space="preserve"> </w:t>
      </w:r>
    </w:p>
    <w:p w14:paraId="3B61D6CD" w14:textId="2DFDD738" w:rsidR="00EB70C1" w:rsidRPr="00077C44" w:rsidRDefault="1BF91EBF" w:rsidP="2A782161">
      <w:pPr>
        <w:shd w:val="clear" w:color="auto" w:fill="FFFFFF" w:themeFill="background1"/>
        <w:spacing w:after="0"/>
        <w:rPr>
          <w:rFonts w:ascii="Telefonica Sans" w:eastAsia="Telefonica Sans" w:hAnsi="Telefonica Sans" w:cs="Telefonica Sans"/>
          <w:color w:val="000000" w:themeColor="text1"/>
          <w:sz w:val="22"/>
          <w:szCs w:val="22"/>
          <w:lang w:val="es-ES"/>
        </w:rPr>
      </w:pPr>
      <w:r w:rsidRPr="4B621C38">
        <w:rPr>
          <w:rFonts w:ascii="Telefonica Sans" w:eastAsia="Telefonica Sans" w:hAnsi="Telefonica Sans" w:cs="Telefonica Sans"/>
          <w:color w:val="000000" w:themeColor="text1"/>
          <w:sz w:val="22"/>
          <w:szCs w:val="22"/>
          <w:lang w:val="es-ES"/>
        </w:rPr>
        <w:lastRenderedPageBreak/>
        <w:t xml:space="preserve">Desde su apertura, el campus de programación ha </w:t>
      </w:r>
      <w:r w:rsidR="00437250" w:rsidRPr="4B621C38">
        <w:rPr>
          <w:rFonts w:ascii="Telefonica Sans" w:eastAsia="Telefonica Sans" w:hAnsi="Telefonica Sans" w:cs="Telefonica Sans"/>
          <w:color w:val="000000" w:themeColor="text1"/>
          <w:sz w:val="22"/>
          <w:szCs w:val="22"/>
          <w:lang w:val="es-ES"/>
        </w:rPr>
        <w:t>puesto en marcha 2</w:t>
      </w:r>
      <w:r w:rsidR="00521373" w:rsidRPr="4B621C38">
        <w:rPr>
          <w:rFonts w:ascii="Telefonica Sans" w:eastAsia="Telefonica Sans" w:hAnsi="Telefonica Sans" w:cs="Telefonica Sans"/>
          <w:color w:val="000000" w:themeColor="text1"/>
          <w:sz w:val="22"/>
          <w:szCs w:val="22"/>
          <w:lang w:val="es-ES"/>
        </w:rPr>
        <w:t>4</w:t>
      </w:r>
      <w:r w:rsidR="00437250" w:rsidRPr="4B621C38">
        <w:rPr>
          <w:rFonts w:ascii="Telefonica Sans" w:eastAsia="Telefonica Sans" w:hAnsi="Telefonica Sans" w:cs="Telefonica Sans"/>
          <w:color w:val="000000" w:themeColor="text1"/>
          <w:sz w:val="22"/>
          <w:szCs w:val="22"/>
          <w:lang w:val="es-ES"/>
        </w:rPr>
        <w:t xml:space="preserve"> piscinas, </w:t>
      </w:r>
      <w:r w:rsidRPr="4B621C38">
        <w:rPr>
          <w:rFonts w:ascii="Telefonica Sans" w:eastAsia="Telefonica Sans" w:hAnsi="Telefonica Sans" w:cs="Telefonica Sans"/>
          <w:color w:val="000000" w:themeColor="text1"/>
          <w:sz w:val="22"/>
          <w:szCs w:val="22"/>
          <w:lang w:val="es-ES"/>
        </w:rPr>
        <w:t>el proceso de selección de 26 días presenciales</w:t>
      </w:r>
      <w:r w:rsidR="00437250" w:rsidRPr="4B621C38">
        <w:rPr>
          <w:rFonts w:ascii="Telefonica Sans" w:eastAsia="Telefonica Sans" w:hAnsi="Telefonica Sans" w:cs="Telefonica Sans"/>
          <w:color w:val="000000" w:themeColor="text1"/>
          <w:sz w:val="22"/>
          <w:szCs w:val="22"/>
          <w:lang w:val="es-ES"/>
        </w:rPr>
        <w:t>,</w:t>
      </w:r>
      <w:r w:rsidRPr="4B621C38">
        <w:rPr>
          <w:rFonts w:ascii="Telefonica Sans" w:eastAsia="Telefonica Sans" w:hAnsi="Telefonica Sans" w:cs="Telefonica Sans"/>
          <w:color w:val="000000" w:themeColor="text1"/>
          <w:sz w:val="22"/>
          <w:szCs w:val="22"/>
          <w:lang w:val="es-ES"/>
        </w:rPr>
        <w:t xml:space="preserve"> en </w:t>
      </w:r>
      <w:r w:rsidR="00437250" w:rsidRPr="4B621C38">
        <w:rPr>
          <w:rFonts w:ascii="Telefonica Sans" w:eastAsia="Telefonica Sans" w:hAnsi="Telefonica Sans" w:cs="Telefonica Sans"/>
          <w:color w:val="000000" w:themeColor="text1"/>
          <w:sz w:val="22"/>
          <w:szCs w:val="22"/>
          <w:lang w:val="es-ES"/>
        </w:rPr>
        <w:t>el que las más de 3.</w:t>
      </w:r>
      <w:r w:rsidR="003E0D0D" w:rsidRPr="4B621C38">
        <w:rPr>
          <w:rFonts w:ascii="Telefonica Sans" w:eastAsia="Telefonica Sans" w:hAnsi="Telefonica Sans" w:cs="Telefonica Sans"/>
          <w:color w:val="000000" w:themeColor="text1"/>
          <w:sz w:val="22"/>
          <w:szCs w:val="22"/>
          <w:lang w:val="es-ES"/>
        </w:rPr>
        <w:t>3</w:t>
      </w:r>
      <w:r w:rsidR="00BC0B5C" w:rsidRPr="4B621C38">
        <w:rPr>
          <w:rFonts w:ascii="Telefonica Sans" w:eastAsia="Telefonica Sans" w:hAnsi="Telefonica Sans" w:cs="Telefonica Sans"/>
          <w:color w:val="000000" w:themeColor="text1"/>
          <w:sz w:val="22"/>
          <w:szCs w:val="22"/>
          <w:lang w:val="es-ES"/>
        </w:rPr>
        <w:t>5</w:t>
      </w:r>
      <w:r w:rsidR="00437250" w:rsidRPr="4B621C38">
        <w:rPr>
          <w:rFonts w:ascii="Telefonica Sans" w:eastAsia="Telefonica Sans" w:hAnsi="Telefonica Sans" w:cs="Telefonica Sans"/>
          <w:color w:val="000000" w:themeColor="text1"/>
          <w:sz w:val="22"/>
          <w:szCs w:val="22"/>
          <w:lang w:val="es-ES"/>
        </w:rPr>
        <w:t>0 personas candidatas inician</w:t>
      </w:r>
      <w:r w:rsidRPr="4B621C38">
        <w:rPr>
          <w:rFonts w:ascii="Telefonica Sans" w:eastAsia="Telefonica Sans" w:hAnsi="Telefonica Sans" w:cs="Telefonica Sans"/>
          <w:color w:val="000000" w:themeColor="text1"/>
          <w:sz w:val="22"/>
          <w:szCs w:val="22"/>
          <w:lang w:val="es-ES"/>
        </w:rPr>
        <w:t xml:space="preserve"> su andadura, no sólo en el mundo de la programación, sino también en un nuevo modelo formativo </w:t>
      </w:r>
      <w:r w:rsidR="77EC7874" w:rsidRPr="4B621C38">
        <w:rPr>
          <w:rFonts w:ascii="Telefonica Sans" w:eastAsia="Telefonica Sans" w:hAnsi="Telefonica Sans" w:cs="Telefonica Sans"/>
          <w:color w:val="000000" w:themeColor="text1"/>
          <w:sz w:val="22"/>
          <w:szCs w:val="22"/>
          <w:lang w:val="es-ES"/>
        </w:rPr>
        <w:t xml:space="preserve">disruptivo. </w:t>
      </w:r>
      <w:r w:rsidRPr="4B621C38">
        <w:rPr>
          <w:rFonts w:ascii="Telefonica Sans" w:eastAsia="Telefonica Sans" w:hAnsi="Telefonica Sans" w:cs="Telefonica Sans"/>
          <w:color w:val="000000" w:themeColor="text1"/>
          <w:sz w:val="22"/>
          <w:szCs w:val="22"/>
          <w:lang w:val="es-ES"/>
        </w:rPr>
        <w:t xml:space="preserve">Hasta la fecha, </w:t>
      </w:r>
      <w:r w:rsidR="0081433D" w:rsidRPr="4B621C38">
        <w:rPr>
          <w:rFonts w:ascii="Telefonica Sans" w:eastAsia="Telefonica Sans" w:hAnsi="Telefonica Sans" w:cs="Telefonica Sans"/>
          <w:color w:val="000000" w:themeColor="text1"/>
          <w:sz w:val="22"/>
          <w:szCs w:val="22"/>
          <w:lang w:val="es-ES"/>
        </w:rPr>
        <w:t xml:space="preserve">1.555 solicitantes han superado las piscinas, de ellos casi el 25% han sido mujeres. </w:t>
      </w:r>
    </w:p>
    <w:p w14:paraId="5812527F" w14:textId="3350EBAC" w:rsidR="00EB70C1" w:rsidRPr="00077C44" w:rsidRDefault="1BF91EBF" w:rsidP="2A782161">
      <w:pPr>
        <w:shd w:val="clear" w:color="auto" w:fill="FFFFFF" w:themeFill="background1"/>
        <w:spacing w:after="0"/>
        <w:rPr>
          <w:rFonts w:ascii="Telefonica Sans" w:eastAsia="Telefonica Sans" w:hAnsi="Telefonica Sans" w:cs="Telefonica Sans"/>
          <w:sz w:val="22"/>
          <w:szCs w:val="22"/>
          <w:lang w:val="es-ES"/>
        </w:rPr>
      </w:pPr>
      <w:r w:rsidRPr="00077C44">
        <w:rPr>
          <w:rFonts w:ascii="Telefonica Sans" w:eastAsia="Telefonica Sans" w:hAnsi="Telefonica Sans" w:cs="Telefonica Sans"/>
          <w:sz w:val="22"/>
          <w:szCs w:val="22"/>
          <w:lang w:val="es-ES"/>
        </w:rPr>
        <w:t xml:space="preserve"> </w:t>
      </w:r>
    </w:p>
    <w:p w14:paraId="047D5FC2" w14:textId="23AEBBF3" w:rsidR="00EB70C1" w:rsidRPr="00077C44" w:rsidRDefault="0081433D" w:rsidP="2A782161">
      <w:pPr>
        <w:spacing w:after="0"/>
        <w:jc w:val="both"/>
        <w:rPr>
          <w:rFonts w:ascii="Telefonica Sans" w:eastAsia="Telefonica Sans" w:hAnsi="Telefonica Sans" w:cs="Telefonica Sans"/>
          <w:sz w:val="22"/>
          <w:szCs w:val="22"/>
          <w:lang w:val="es-ES"/>
        </w:rPr>
      </w:pPr>
      <w:r>
        <w:rPr>
          <w:rFonts w:ascii="Telefonica Sans" w:eastAsia="Telefonica Sans" w:hAnsi="Telefonica Sans" w:cs="Telefonica Sans"/>
          <w:sz w:val="22"/>
          <w:szCs w:val="22"/>
          <w:lang w:val="es-ES"/>
        </w:rPr>
        <w:t>En la actualidad</w:t>
      </w:r>
      <w:r w:rsidR="1BF91EBF" w:rsidRPr="00077C44">
        <w:rPr>
          <w:rFonts w:ascii="Telefonica Sans" w:eastAsia="Telefonica Sans" w:hAnsi="Telefonica Sans" w:cs="Telefonica Sans"/>
          <w:sz w:val="22"/>
          <w:szCs w:val="22"/>
          <w:lang w:val="es-ES"/>
        </w:rPr>
        <w:t xml:space="preserve">, 42 </w:t>
      </w:r>
      <w:r>
        <w:rPr>
          <w:rFonts w:ascii="Telefonica Sans" w:eastAsia="Telefonica Sans" w:hAnsi="Telefonica Sans" w:cs="Telefonica Sans"/>
          <w:sz w:val="22"/>
          <w:szCs w:val="22"/>
          <w:lang w:val="es-ES"/>
        </w:rPr>
        <w:t>Barcelona</w:t>
      </w:r>
      <w:r w:rsidR="1BF91EBF" w:rsidRPr="00077C44">
        <w:rPr>
          <w:rFonts w:ascii="Telefonica Sans" w:eastAsia="Telefonica Sans" w:hAnsi="Telefonica Sans" w:cs="Telefonica Sans"/>
          <w:sz w:val="22"/>
          <w:szCs w:val="22"/>
          <w:lang w:val="es-ES"/>
        </w:rPr>
        <w:t xml:space="preserve"> cuenta con alrededor </w:t>
      </w:r>
      <w:r>
        <w:rPr>
          <w:rFonts w:ascii="Telefonica Sans" w:eastAsia="Telefonica Sans" w:hAnsi="Telefonica Sans" w:cs="Telefonica Sans"/>
          <w:sz w:val="22"/>
          <w:szCs w:val="22"/>
          <w:lang w:val="es-ES"/>
        </w:rPr>
        <w:t xml:space="preserve">de 500 </w:t>
      </w:r>
      <w:r w:rsidR="1BF91EBF" w:rsidRPr="00077C44">
        <w:rPr>
          <w:rFonts w:ascii="Telefonica Sans" w:eastAsia="Telefonica Sans" w:hAnsi="Telefonica Sans" w:cs="Telefonica Sans"/>
          <w:sz w:val="22"/>
          <w:szCs w:val="22"/>
          <w:lang w:val="es-ES"/>
        </w:rPr>
        <w:t>estudiantes activos</w:t>
      </w:r>
      <w:r w:rsidR="00650103" w:rsidRPr="00077C44">
        <w:rPr>
          <w:rFonts w:ascii="Telefonica Sans" w:eastAsia="Telefonica Sans" w:hAnsi="Telefonica Sans" w:cs="Telefonica Sans"/>
          <w:sz w:val="22"/>
          <w:szCs w:val="22"/>
          <w:lang w:val="es-ES"/>
        </w:rPr>
        <w:t>; d</w:t>
      </w:r>
      <w:r w:rsidR="1BF91EBF" w:rsidRPr="00077C44">
        <w:rPr>
          <w:rFonts w:ascii="Telefonica Sans" w:eastAsia="Telefonica Sans" w:hAnsi="Telefonica Sans" w:cs="Telefonica Sans"/>
          <w:sz w:val="22"/>
          <w:szCs w:val="22"/>
          <w:lang w:val="es-ES"/>
        </w:rPr>
        <w:t xml:space="preserve">e ellos cerca </w:t>
      </w:r>
      <w:r w:rsidR="1BF91EBF" w:rsidRPr="007E23CB">
        <w:rPr>
          <w:rFonts w:ascii="Telefonica Sans" w:eastAsia="Telefonica Sans" w:hAnsi="Telefonica Sans" w:cs="Telefonica Sans"/>
          <w:sz w:val="22"/>
          <w:szCs w:val="22"/>
          <w:lang w:val="es-ES"/>
        </w:rPr>
        <w:t>del 2</w:t>
      </w:r>
      <w:r w:rsidRPr="007E23CB">
        <w:rPr>
          <w:rFonts w:ascii="Telefonica Sans" w:eastAsia="Telefonica Sans" w:hAnsi="Telefonica Sans" w:cs="Telefonica Sans"/>
          <w:sz w:val="22"/>
          <w:szCs w:val="22"/>
          <w:lang w:val="es-ES"/>
        </w:rPr>
        <w:t>4</w:t>
      </w:r>
      <w:r w:rsidR="1BF91EBF" w:rsidRPr="007E23CB">
        <w:rPr>
          <w:rFonts w:ascii="Telefonica Sans" w:eastAsia="Telefonica Sans" w:hAnsi="Telefonica Sans" w:cs="Telefonica Sans"/>
          <w:sz w:val="22"/>
          <w:szCs w:val="22"/>
          <w:lang w:val="es-ES"/>
        </w:rPr>
        <w:t>% son mujeres</w:t>
      </w:r>
      <w:r w:rsidR="1BF91EBF" w:rsidRPr="00077C44">
        <w:rPr>
          <w:rFonts w:ascii="Telefonica Sans" w:eastAsia="Telefonica Sans" w:hAnsi="Telefonica Sans" w:cs="Telefonica Sans"/>
          <w:sz w:val="22"/>
          <w:szCs w:val="22"/>
          <w:lang w:val="es-ES"/>
        </w:rPr>
        <w:t xml:space="preserve">, cifra superior a la que tienen los grados o ciclos formativos superiores de informática, 13% y 10% respectivamente, según el Ministerio de Educación y Formación Profesional. </w:t>
      </w:r>
    </w:p>
    <w:p w14:paraId="6BC094E9" w14:textId="207A7A66" w:rsidR="00EB70C1" w:rsidRPr="00077C44" w:rsidRDefault="00EB70C1" w:rsidP="72C626D1">
      <w:pPr>
        <w:spacing w:after="0"/>
        <w:jc w:val="both"/>
        <w:rPr>
          <w:rFonts w:ascii="Telefonica Sans" w:eastAsia="Telefonica Sans" w:hAnsi="Telefonica Sans" w:cs="Telefonica Sans"/>
          <w:sz w:val="22"/>
          <w:szCs w:val="22"/>
          <w:lang w:val="es-ES"/>
        </w:rPr>
      </w:pPr>
    </w:p>
    <w:p w14:paraId="0C6155D8" w14:textId="35612AE1" w:rsidR="00EB70C1" w:rsidRPr="00077C44" w:rsidRDefault="480D9B12" w:rsidP="4B621C38">
      <w:pPr>
        <w:spacing w:after="0"/>
        <w:jc w:val="both"/>
        <w:rPr>
          <w:rFonts w:ascii="Telefonica Sans" w:eastAsia="Telefonica Sans" w:hAnsi="Telefonica Sans" w:cs="Telefonica Sans"/>
          <w:sz w:val="22"/>
          <w:szCs w:val="22"/>
          <w:lang w:val="es-ES"/>
        </w:rPr>
      </w:pPr>
      <w:r w:rsidRPr="4B621C38">
        <w:rPr>
          <w:rFonts w:ascii="Telefonica Sans" w:eastAsia="Telefonica Sans" w:hAnsi="Telefonica Sans" w:cs="Telefonica Sans"/>
          <w:sz w:val="22"/>
          <w:szCs w:val="22"/>
          <w:lang w:val="es-ES"/>
        </w:rPr>
        <w:t xml:space="preserve">Como polo de talento tecnológico, </w:t>
      </w:r>
      <w:r w:rsidR="0081433D" w:rsidRPr="4B621C38">
        <w:rPr>
          <w:rFonts w:ascii="Telefonica Sans" w:eastAsia="Telefonica Sans" w:hAnsi="Telefonica Sans" w:cs="Telefonica Sans"/>
          <w:sz w:val="22"/>
          <w:szCs w:val="22"/>
          <w:lang w:val="es-ES"/>
        </w:rPr>
        <w:t xml:space="preserve">en los </w:t>
      </w:r>
      <w:r w:rsidR="00921336" w:rsidRPr="4B621C38">
        <w:rPr>
          <w:rFonts w:ascii="Telefonica Sans" w:eastAsia="Telefonica Sans" w:hAnsi="Telefonica Sans" w:cs="Telefonica Sans"/>
          <w:sz w:val="22"/>
          <w:szCs w:val="22"/>
          <w:lang w:val="es-ES"/>
        </w:rPr>
        <w:t>cinco</w:t>
      </w:r>
      <w:r w:rsidR="0081433D" w:rsidRPr="4B621C38">
        <w:rPr>
          <w:rFonts w:ascii="Telefonica Sans" w:eastAsia="Telefonica Sans" w:hAnsi="Telefonica Sans" w:cs="Telefonica Sans"/>
          <w:sz w:val="22"/>
          <w:szCs w:val="22"/>
          <w:lang w:val="es-ES"/>
        </w:rPr>
        <w:t xml:space="preserve"> años que el campus lleva activo ha sido sede de más 1.000 eventos en los que han participado en torno a 33.500 personas; ha recibido la visita de cerca de 200 centros educativos -de ellos aproximadamente un 60% de Formación Profesional-, y </w:t>
      </w:r>
      <w:r w:rsidR="3643E2AA" w:rsidRPr="4B621C38">
        <w:rPr>
          <w:rFonts w:ascii="Telefonica Sans" w:eastAsia="Telefonica Sans" w:hAnsi="Telefonica Sans" w:cs="Telefonica Sans"/>
          <w:sz w:val="22"/>
          <w:szCs w:val="22"/>
          <w:lang w:val="es-ES"/>
        </w:rPr>
        <w:t xml:space="preserve">en torno a 70 </w:t>
      </w:r>
      <w:r w:rsidR="007E23CB" w:rsidRPr="4B621C38">
        <w:rPr>
          <w:rFonts w:ascii="Telefonica Sans" w:eastAsia="Telefonica Sans" w:hAnsi="Telefonica Sans" w:cs="Telefonica Sans"/>
          <w:sz w:val="22"/>
          <w:szCs w:val="22"/>
          <w:lang w:val="es-ES"/>
        </w:rPr>
        <w:t>e</w:t>
      </w:r>
      <w:r w:rsidRPr="4B621C38">
        <w:rPr>
          <w:rFonts w:ascii="Telefonica Sans" w:eastAsia="Telefonica Sans" w:hAnsi="Telefonica Sans" w:cs="Telefonica Sans"/>
          <w:sz w:val="22"/>
          <w:szCs w:val="22"/>
          <w:lang w:val="es-ES"/>
        </w:rPr>
        <w:t xml:space="preserve">mpresas han contratado </w:t>
      </w:r>
      <w:r w:rsidR="00650103" w:rsidRPr="4B621C38">
        <w:rPr>
          <w:rFonts w:ascii="Telefonica Sans" w:eastAsia="Telefonica Sans" w:hAnsi="Telefonica Sans" w:cs="Telefonica Sans"/>
          <w:sz w:val="22"/>
          <w:szCs w:val="22"/>
          <w:lang w:val="es-ES"/>
        </w:rPr>
        <w:t>p</w:t>
      </w:r>
      <w:r w:rsidR="1824B106" w:rsidRPr="4B621C38">
        <w:rPr>
          <w:rFonts w:ascii="Telefonica Sans" w:eastAsia="Telefonica Sans" w:hAnsi="Telefonica Sans" w:cs="Telefonica Sans"/>
          <w:sz w:val="22"/>
          <w:szCs w:val="22"/>
          <w:lang w:val="es-ES"/>
        </w:rPr>
        <w:t xml:space="preserve">ara sus equipos de trabajo </w:t>
      </w:r>
      <w:r w:rsidRPr="4B621C38">
        <w:rPr>
          <w:rFonts w:ascii="Telefonica Sans" w:eastAsia="Telefonica Sans" w:hAnsi="Telefonica Sans" w:cs="Telefonica Sans"/>
          <w:sz w:val="22"/>
          <w:szCs w:val="22"/>
          <w:lang w:val="es-ES"/>
        </w:rPr>
        <w:t xml:space="preserve">a </w:t>
      </w:r>
      <w:r w:rsidR="04167068" w:rsidRPr="4B621C38">
        <w:rPr>
          <w:rFonts w:ascii="Telefonica Sans" w:eastAsia="Telefonica Sans" w:hAnsi="Telefonica Sans" w:cs="Telefonica Sans"/>
          <w:sz w:val="22"/>
          <w:szCs w:val="22"/>
          <w:lang w:val="es-ES"/>
        </w:rPr>
        <w:t xml:space="preserve">personas que se han formado o están en su proceso de aprendizaje en </w:t>
      </w:r>
      <w:r w:rsidRPr="4B621C38">
        <w:rPr>
          <w:rFonts w:ascii="Telefonica Sans" w:eastAsia="Telefonica Sans" w:hAnsi="Telefonica Sans" w:cs="Telefonica Sans"/>
          <w:sz w:val="22"/>
          <w:szCs w:val="22"/>
          <w:lang w:val="es-ES"/>
        </w:rPr>
        <w:t>el campus</w:t>
      </w:r>
      <w:r w:rsidR="00FE757D" w:rsidRPr="4B621C38">
        <w:rPr>
          <w:rFonts w:ascii="Telefonica Sans" w:eastAsia="Telefonica Sans" w:hAnsi="Telefonica Sans" w:cs="Telefonica Sans"/>
          <w:sz w:val="22"/>
          <w:szCs w:val="22"/>
          <w:lang w:val="es-ES"/>
        </w:rPr>
        <w:t>.</w:t>
      </w:r>
    </w:p>
    <w:p w14:paraId="34A75CB2" w14:textId="5F4F4CF5" w:rsidR="00EB70C1" w:rsidRDefault="00EB70C1" w:rsidP="4B621C38">
      <w:pPr>
        <w:spacing w:after="0"/>
        <w:jc w:val="both"/>
        <w:rPr>
          <w:rFonts w:ascii="Telefonica Sans" w:eastAsia="Telefonica Sans" w:hAnsi="Telefonica Sans" w:cs="Telefonica Sans"/>
          <w:sz w:val="22"/>
          <w:szCs w:val="22"/>
          <w:lang w:val="es-ES"/>
        </w:rPr>
      </w:pPr>
    </w:p>
    <w:p w14:paraId="04C83C58" w14:textId="1A8F42F0" w:rsidR="00EB70C1" w:rsidRDefault="00C47A0D" w:rsidP="72C626D1">
      <w:pPr>
        <w:spacing w:after="0"/>
        <w:jc w:val="both"/>
        <w:rPr>
          <w:rFonts w:ascii="Telefonica Sans" w:eastAsia="Telefonica Sans" w:hAnsi="Telefonica Sans" w:cs="Telefonica Sans"/>
          <w:sz w:val="22"/>
          <w:szCs w:val="22"/>
          <w:lang w:val="es-ES"/>
        </w:rPr>
      </w:pPr>
      <w:r>
        <w:rPr>
          <w:rFonts w:ascii="Telefonica Sans" w:eastAsia="Telefonica Sans" w:hAnsi="Telefonica Sans" w:cs="Telefonica Sans"/>
          <w:sz w:val="22"/>
          <w:szCs w:val="22"/>
          <w:lang w:val="es-ES"/>
        </w:rPr>
        <w:t>En 2025, e</w:t>
      </w:r>
      <w:r w:rsidR="001C3E3F" w:rsidRPr="4B621C38">
        <w:rPr>
          <w:rFonts w:ascii="Telefonica Sans" w:eastAsia="Telefonica Sans" w:hAnsi="Telefonica Sans" w:cs="Telefonica Sans"/>
          <w:sz w:val="22"/>
          <w:szCs w:val="22"/>
          <w:lang w:val="es-ES"/>
        </w:rPr>
        <w:t xml:space="preserve">l modelo formativo de </w:t>
      </w:r>
      <w:r w:rsidR="2595DE71" w:rsidRPr="4B621C38">
        <w:rPr>
          <w:rFonts w:ascii="Telefonica Sans" w:eastAsia="Telefonica Sans" w:hAnsi="Telefonica Sans" w:cs="Telefonica Sans"/>
          <w:sz w:val="22"/>
          <w:szCs w:val="22"/>
          <w:lang w:val="es-ES"/>
        </w:rPr>
        <w:t>42</w:t>
      </w:r>
      <w:r w:rsidR="7EB2CB6A" w:rsidRPr="4B621C38">
        <w:rPr>
          <w:rFonts w:ascii="Telefonica Sans" w:eastAsia="Telefonica Sans" w:hAnsi="Telefonica Sans" w:cs="Telefonica Sans"/>
          <w:sz w:val="22"/>
          <w:szCs w:val="22"/>
          <w:lang w:val="es-ES"/>
        </w:rPr>
        <w:t xml:space="preserve"> </w:t>
      </w:r>
      <w:r w:rsidR="7E3122FF" w:rsidRPr="4B621C38">
        <w:rPr>
          <w:rFonts w:ascii="Telefonica Sans" w:eastAsia="Telefonica Sans" w:hAnsi="Telefonica Sans" w:cs="Telefonica Sans"/>
          <w:sz w:val="22"/>
          <w:szCs w:val="22"/>
          <w:lang w:val="es-ES"/>
        </w:rPr>
        <w:t>fue reconocido</w:t>
      </w:r>
      <w:r w:rsidR="2D484E80" w:rsidRPr="4B621C38">
        <w:rPr>
          <w:rFonts w:ascii="Telefonica Sans" w:eastAsia="Telefonica Sans" w:hAnsi="Telefonica Sans" w:cs="Telefonica Sans"/>
          <w:sz w:val="22"/>
          <w:szCs w:val="22"/>
          <w:lang w:val="es-ES"/>
        </w:rPr>
        <w:t xml:space="preserve"> </w:t>
      </w:r>
      <w:r w:rsidR="0081433D" w:rsidRPr="4B621C38">
        <w:rPr>
          <w:rFonts w:ascii="Telefonica Sans" w:eastAsia="Telefonica Sans" w:hAnsi="Telefonica Sans" w:cs="Telefonica Sans"/>
          <w:sz w:val="22"/>
          <w:szCs w:val="22"/>
          <w:lang w:val="es-ES"/>
        </w:rPr>
        <w:t xml:space="preserve">por el ranking WURI, </w:t>
      </w:r>
      <w:r w:rsidR="2D484E80" w:rsidRPr="4B621C38">
        <w:rPr>
          <w:rFonts w:ascii="Telefonica Sans" w:eastAsia="Telefonica Sans" w:hAnsi="Telefonica Sans" w:cs="Telefonica Sans"/>
          <w:sz w:val="22"/>
          <w:szCs w:val="22"/>
          <w:lang w:val="es-ES"/>
        </w:rPr>
        <w:t xml:space="preserve">como </w:t>
      </w:r>
      <w:r w:rsidR="00CF5A8A" w:rsidRPr="4B621C38">
        <w:rPr>
          <w:rFonts w:ascii="Telefonica Sans" w:eastAsia="Telefonica Sans" w:hAnsi="Telefonica Sans" w:cs="Telefonica Sans"/>
          <w:sz w:val="22"/>
          <w:szCs w:val="22"/>
          <w:lang w:val="es-ES"/>
        </w:rPr>
        <w:t>la tercera universidad más innovadora del mundo</w:t>
      </w:r>
      <w:r w:rsidR="2D484E80" w:rsidRPr="4B621C38">
        <w:rPr>
          <w:rFonts w:ascii="Telefonica Sans" w:eastAsia="Telefonica Sans" w:hAnsi="Telefonica Sans" w:cs="Telefonica Sans"/>
          <w:sz w:val="22"/>
          <w:szCs w:val="22"/>
          <w:lang w:val="es-ES"/>
        </w:rPr>
        <w:t>, por delante de</w:t>
      </w:r>
      <w:r w:rsidR="1F866187" w:rsidRPr="4B621C38">
        <w:rPr>
          <w:rFonts w:ascii="Telefonica Sans" w:eastAsia="Telefonica Sans" w:hAnsi="Telefonica Sans" w:cs="Telefonica Sans"/>
          <w:sz w:val="22"/>
          <w:szCs w:val="22"/>
          <w:lang w:val="es-ES"/>
        </w:rPr>
        <w:t xml:space="preserve"> prestigiosas instituciones como Princeton o Harvard</w:t>
      </w:r>
      <w:r w:rsidR="349A090C" w:rsidRPr="4B621C38">
        <w:rPr>
          <w:rFonts w:ascii="Telefonica Sans" w:eastAsia="Telefonica Sans" w:hAnsi="Telefonica Sans" w:cs="Telefonica Sans"/>
          <w:sz w:val="22"/>
          <w:szCs w:val="22"/>
          <w:lang w:val="es-ES"/>
        </w:rPr>
        <w:t>; mejorando y afianzando su posición en esta clasificación por quinto año consecutivo. El proyecto c</w:t>
      </w:r>
      <w:r w:rsidR="0058052A" w:rsidRPr="4B621C38">
        <w:rPr>
          <w:rFonts w:ascii="Telefonica Sans" w:eastAsia="Telefonica Sans" w:hAnsi="Telefonica Sans" w:cs="Telefonica Sans"/>
          <w:sz w:val="22"/>
          <w:szCs w:val="22"/>
          <w:lang w:val="es-ES"/>
        </w:rPr>
        <w:t>uenta actualmente con más de 50 campus repartidos en los cinco continentes y con más de 21.000 estudiantes que, bajo un modelo educativo gratuito, disruptivo y práctico, se están formando para convertirse en el talento digital que desarrolle las tecnologías futuras.</w:t>
      </w:r>
    </w:p>
    <w:p w14:paraId="433FD379" w14:textId="41FD1328" w:rsidR="00EB70C1" w:rsidRPr="00077C44" w:rsidRDefault="1BF91EBF" w:rsidP="72C626D1">
      <w:pPr>
        <w:spacing w:after="0"/>
        <w:jc w:val="both"/>
        <w:rPr>
          <w:rFonts w:ascii="Telefonica Sans" w:eastAsia="Telefonica Sans" w:hAnsi="Telefonica Sans" w:cs="Telefonica Sans"/>
          <w:sz w:val="22"/>
          <w:szCs w:val="22"/>
          <w:lang w:val="es-ES"/>
        </w:rPr>
      </w:pPr>
      <w:r w:rsidRPr="00077C44">
        <w:rPr>
          <w:rFonts w:ascii="Telefonica Sans" w:eastAsia="Telefonica Sans" w:hAnsi="Telefonica Sans" w:cs="Telefonica Sans"/>
          <w:sz w:val="22"/>
          <w:szCs w:val="22"/>
          <w:lang w:val="es-ES"/>
        </w:rPr>
        <w:t xml:space="preserve"> </w:t>
      </w:r>
    </w:p>
    <w:p w14:paraId="50D1E65B" w14:textId="543C866F" w:rsidR="0058052A" w:rsidRPr="0023247E" w:rsidRDefault="02AF9568" w:rsidP="0058052A">
      <w:pPr>
        <w:shd w:val="clear" w:color="auto" w:fill="FFFFFF" w:themeFill="background1"/>
        <w:spacing w:after="0"/>
        <w:rPr>
          <w:lang w:val="es-ES"/>
        </w:rPr>
      </w:pPr>
      <w:r w:rsidRPr="72C626D1">
        <w:rPr>
          <w:rFonts w:ascii="Telefonica Sans" w:eastAsia="Telefonica Sans" w:hAnsi="Telefonica Sans" w:cs="Telefonica Sans"/>
          <w:color w:val="000000" w:themeColor="text1"/>
          <w:sz w:val="22"/>
          <w:szCs w:val="22"/>
          <w:lang w:val="es-ES"/>
        </w:rPr>
        <w:t>La renovación d</w:t>
      </w:r>
      <w:r w:rsidR="0058052A">
        <w:rPr>
          <w:rFonts w:ascii="Telefonica Sans" w:eastAsia="Telefonica Sans" w:hAnsi="Telefonica Sans" w:cs="Telefonica Sans"/>
          <w:color w:val="000000" w:themeColor="text1"/>
          <w:sz w:val="22"/>
          <w:szCs w:val="22"/>
          <w:lang w:val="es-ES"/>
        </w:rPr>
        <w:t>e este acuerdo r</w:t>
      </w:r>
      <w:r w:rsidRPr="72C626D1">
        <w:rPr>
          <w:rFonts w:ascii="Telefonica Sans" w:eastAsia="Telefonica Sans" w:hAnsi="Telefonica Sans" w:cs="Telefonica Sans"/>
          <w:color w:val="000000" w:themeColor="text1"/>
          <w:sz w:val="22"/>
          <w:szCs w:val="22"/>
          <w:lang w:val="es-ES"/>
        </w:rPr>
        <w:t>efuerza el com</w:t>
      </w:r>
      <w:r w:rsidR="1BF91EBF" w:rsidRPr="72C626D1">
        <w:rPr>
          <w:rFonts w:ascii="Telefonica Sans" w:eastAsia="Telefonica Sans" w:hAnsi="Telefonica Sans" w:cs="Telefonica Sans"/>
          <w:color w:val="000000" w:themeColor="text1"/>
          <w:sz w:val="22"/>
          <w:szCs w:val="22"/>
          <w:lang w:val="es-ES"/>
        </w:rPr>
        <w:t xml:space="preserve">promiso de Fundación Telefónica, Ayuntamiento de </w:t>
      </w:r>
      <w:r w:rsidR="0058052A">
        <w:rPr>
          <w:rFonts w:ascii="Telefonica Sans" w:eastAsia="Telefonica Sans" w:hAnsi="Telefonica Sans" w:cs="Telefonica Sans"/>
          <w:color w:val="000000" w:themeColor="text1"/>
          <w:sz w:val="22"/>
          <w:szCs w:val="22"/>
          <w:lang w:val="es-ES"/>
        </w:rPr>
        <w:t>Barcelona</w:t>
      </w:r>
      <w:r w:rsidR="1BF91EBF" w:rsidRPr="72C626D1">
        <w:rPr>
          <w:rFonts w:ascii="Telefonica Sans" w:eastAsia="Telefonica Sans" w:hAnsi="Telefonica Sans" w:cs="Telefonica Sans"/>
          <w:color w:val="000000" w:themeColor="text1"/>
          <w:sz w:val="22"/>
          <w:szCs w:val="22"/>
          <w:lang w:val="es-ES"/>
        </w:rPr>
        <w:t xml:space="preserve"> y </w:t>
      </w:r>
      <w:r w:rsidR="0058052A">
        <w:rPr>
          <w:rFonts w:ascii="Telefonica Sans" w:eastAsia="Telefonica Sans" w:hAnsi="Telefonica Sans" w:cs="Telefonica Sans"/>
          <w:color w:val="000000" w:themeColor="text1"/>
          <w:sz w:val="22"/>
          <w:szCs w:val="22"/>
          <w:lang w:val="es-ES"/>
        </w:rPr>
        <w:t xml:space="preserve">Generalitat de Catalunya </w:t>
      </w:r>
      <w:r w:rsidR="1BF91EBF" w:rsidRPr="72C626D1">
        <w:rPr>
          <w:rFonts w:ascii="Telefonica Sans" w:eastAsia="Telefonica Sans" w:hAnsi="Telefonica Sans" w:cs="Telefonica Sans"/>
          <w:color w:val="000000" w:themeColor="text1"/>
          <w:sz w:val="22"/>
          <w:szCs w:val="22"/>
          <w:lang w:val="es-ES"/>
        </w:rPr>
        <w:t xml:space="preserve">de promover 42 </w:t>
      </w:r>
      <w:r w:rsidR="0058052A">
        <w:rPr>
          <w:rFonts w:ascii="Telefonica Sans" w:eastAsia="Telefonica Sans" w:hAnsi="Telefonica Sans" w:cs="Telefonica Sans"/>
          <w:color w:val="000000" w:themeColor="text1"/>
          <w:sz w:val="22"/>
          <w:szCs w:val="22"/>
          <w:lang w:val="es-ES"/>
        </w:rPr>
        <w:t>Barcelona</w:t>
      </w:r>
      <w:r w:rsidR="1BF91EBF" w:rsidRPr="72C626D1">
        <w:rPr>
          <w:rFonts w:ascii="Telefonica Sans" w:eastAsia="Telefonica Sans" w:hAnsi="Telefonica Sans" w:cs="Telefonica Sans"/>
          <w:color w:val="000000" w:themeColor="text1"/>
          <w:sz w:val="22"/>
          <w:szCs w:val="22"/>
          <w:lang w:val="es-ES"/>
        </w:rPr>
        <w:t xml:space="preserve"> como un centro de referencia para que las personas adquieran nuevos conocimientos y competencias que les permitan comenzar su trayectoria profesional o seguir activos en el mercado laboral, generando, de este modo, un impacto social y económico positivo.</w:t>
      </w:r>
      <w:r w:rsidR="0023013A" w:rsidRPr="0023247E">
        <w:rPr>
          <w:lang w:val="es-ES"/>
        </w:rPr>
        <w:t xml:space="preserve"> </w:t>
      </w:r>
    </w:p>
    <w:p w14:paraId="60FF6865" w14:textId="77777777" w:rsidR="00A7078F" w:rsidRDefault="00A7078F" w:rsidP="0058052A">
      <w:pPr>
        <w:shd w:val="clear" w:color="auto" w:fill="FFFFFF" w:themeFill="background1"/>
        <w:spacing w:after="0"/>
        <w:rPr>
          <w:lang w:val="es-ES"/>
        </w:rPr>
      </w:pPr>
    </w:p>
    <w:p w14:paraId="58904392" w14:textId="77777777" w:rsidR="00157DE0" w:rsidRDefault="00157DE0" w:rsidP="0058052A">
      <w:pPr>
        <w:shd w:val="clear" w:color="auto" w:fill="FFFFFF" w:themeFill="background1"/>
        <w:spacing w:after="0"/>
        <w:rPr>
          <w:lang w:val="es-ES"/>
        </w:rPr>
      </w:pPr>
    </w:p>
    <w:p w14:paraId="2665DEE7" w14:textId="77777777" w:rsidR="00157DE0" w:rsidRDefault="00157DE0" w:rsidP="0058052A">
      <w:pPr>
        <w:shd w:val="clear" w:color="auto" w:fill="FFFFFF" w:themeFill="background1"/>
        <w:spacing w:after="0"/>
        <w:rPr>
          <w:lang w:val="es-ES"/>
        </w:rPr>
      </w:pPr>
    </w:p>
    <w:p w14:paraId="7FF9DAED" w14:textId="77777777" w:rsidR="00157DE0" w:rsidRDefault="00157DE0" w:rsidP="0058052A">
      <w:pPr>
        <w:shd w:val="clear" w:color="auto" w:fill="FFFFFF" w:themeFill="background1"/>
        <w:spacing w:after="0"/>
        <w:rPr>
          <w:lang w:val="es-ES"/>
        </w:rPr>
      </w:pPr>
    </w:p>
    <w:p w14:paraId="468578AF" w14:textId="77777777" w:rsidR="00157DE0" w:rsidRDefault="00157DE0" w:rsidP="0058052A">
      <w:pPr>
        <w:shd w:val="clear" w:color="auto" w:fill="FFFFFF" w:themeFill="background1"/>
        <w:spacing w:after="0"/>
        <w:rPr>
          <w:lang w:val="es-ES"/>
        </w:rPr>
      </w:pPr>
    </w:p>
    <w:p w14:paraId="374CDE9E" w14:textId="77777777" w:rsidR="00157DE0" w:rsidRDefault="00157DE0" w:rsidP="0058052A">
      <w:pPr>
        <w:shd w:val="clear" w:color="auto" w:fill="FFFFFF" w:themeFill="background1"/>
        <w:spacing w:after="0"/>
        <w:rPr>
          <w:lang w:val="es-ES"/>
        </w:rPr>
      </w:pPr>
    </w:p>
    <w:p w14:paraId="301E34E9" w14:textId="77777777" w:rsidR="00157DE0" w:rsidRPr="0023247E" w:rsidRDefault="00157DE0" w:rsidP="0058052A">
      <w:pPr>
        <w:shd w:val="clear" w:color="auto" w:fill="FFFFFF" w:themeFill="background1"/>
        <w:spacing w:after="0"/>
        <w:rPr>
          <w:lang w:val="es-ES"/>
        </w:rPr>
      </w:pPr>
    </w:p>
    <w:p w14:paraId="4BB12998" w14:textId="77777777" w:rsidR="00A7078F" w:rsidRPr="0023247E" w:rsidRDefault="00A7078F" w:rsidP="2A782161">
      <w:pPr>
        <w:spacing w:after="0"/>
        <w:jc w:val="both"/>
        <w:rPr>
          <w:lang w:val="es-ES"/>
        </w:rPr>
      </w:pPr>
    </w:p>
    <w:p w14:paraId="50DA0AC9" w14:textId="66404C04" w:rsidR="00EB70C1" w:rsidRPr="00077C44" w:rsidRDefault="1BF91EBF" w:rsidP="2A782161">
      <w:pPr>
        <w:spacing w:after="0"/>
        <w:jc w:val="both"/>
        <w:rPr>
          <w:rFonts w:ascii="Telefonica Sans" w:eastAsia="Telefonica Sans" w:hAnsi="Telefonica Sans" w:cs="Telefonica Sans"/>
          <w:sz w:val="20"/>
          <w:szCs w:val="20"/>
          <w:u w:val="single"/>
          <w:lang w:val="es-ES"/>
        </w:rPr>
      </w:pPr>
      <w:r w:rsidRPr="00077C44">
        <w:rPr>
          <w:rFonts w:ascii="Telefonica Sans" w:eastAsia="Telefonica Sans" w:hAnsi="Telefonica Sans" w:cs="Telefonica Sans"/>
          <w:sz w:val="20"/>
          <w:szCs w:val="20"/>
          <w:u w:val="single"/>
          <w:lang w:val="es-ES"/>
        </w:rPr>
        <w:t xml:space="preserve">PARA MÁS INFORMACIÓN: </w:t>
      </w:r>
    </w:p>
    <w:p w14:paraId="3BCBF1F6" w14:textId="0060364F" w:rsidR="00EB70C1" w:rsidRPr="00077C44" w:rsidRDefault="1BF91EBF" w:rsidP="2A782161">
      <w:pPr>
        <w:spacing w:after="0"/>
        <w:jc w:val="both"/>
        <w:rPr>
          <w:rFonts w:ascii="Telefonica Sans" w:eastAsia="Telefonica Sans" w:hAnsi="Telefonica Sans" w:cs="Telefonica Sans"/>
          <w:sz w:val="20"/>
          <w:szCs w:val="20"/>
          <w:lang w:val="es-ES"/>
        </w:rPr>
      </w:pPr>
      <w:r w:rsidRPr="00077C44">
        <w:rPr>
          <w:rFonts w:ascii="Telefonica Sans" w:eastAsia="Telefonica Sans" w:hAnsi="Telefonica Sans" w:cs="Telefonica Sans"/>
          <w:sz w:val="20"/>
          <w:szCs w:val="20"/>
          <w:lang w:val="es-ES"/>
        </w:rPr>
        <w:t xml:space="preserve"> </w:t>
      </w:r>
    </w:p>
    <w:p w14:paraId="0E91F2BC" w14:textId="4F4D4760" w:rsidR="02288514" w:rsidRPr="00E229A2" w:rsidRDefault="0081433D" w:rsidP="02288514">
      <w:pPr>
        <w:spacing w:after="0"/>
        <w:jc w:val="both"/>
        <w:rPr>
          <w:rStyle w:val="normaltextrun"/>
          <w:rFonts w:eastAsiaTheme="majorEastAsia" w:cs="Segoe UI"/>
          <w:lang w:eastAsia="es-ES_tradnl"/>
        </w:rPr>
      </w:pPr>
      <w:r>
        <w:rPr>
          <w:rFonts w:ascii="Telefonica Sans" w:eastAsia="Telefonica Sans" w:hAnsi="Telefonica Sans" w:cs="Telefonica Sans"/>
          <w:b/>
          <w:bCs/>
          <w:sz w:val="20"/>
          <w:szCs w:val="20"/>
          <w:lang w:val="es-ES"/>
        </w:rPr>
        <w:t>BARCELONA ACTIVA AYUNTAMIENTO DE BARCELONA</w:t>
      </w:r>
      <w:r w:rsidR="00861F79">
        <w:rPr>
          <w:rFonts w:ascii="Telefonica Sans" w:eastAsia="Telefonica Sans" w:hAnsi="Telefonica Sans" w:cs="Telefonica Sans"/>
          <w:b/>
          <w:bCs/>
          <w:sz w:val="20"/>
          <w:szCs w:val="20"/>
          <w:lang w:val="es-ES"/>
        </w:rPr>
        <w:t xml:space="preserve">: </w:t>
      </w:r>
      <w:hyperlink r:id="rId7" w:tooltip="mailto:maria.vila@barcelonactiva.cat" w:history="1">
        <w:r w:rsidR="00786DF3" w:rsidRPr="00786DF3">
          <w:rPr>
            <w:rStyle w:val="normaltextrun"/>
            <w:rFonts w:ascii="Telefonica Sans" w:eastAsiaTheme="majorEastAsia" w:hAnsi="Telefonica Sans" w:cs="Segoe UI"/>
            <w:sz w:val="20"/>
            <w:szCs w:val="20"/>
            <w:lang w:val="es-ES" w:eastAsia="es-ES_tradnl"/>
          </w:rPr>
          <w:t>valenca.figuera@barcelonactiva.cat</w:t>
        </w:r>
      </w:hyperlink>
    </w:p>
    <w:p w14:paraId="3513E79F" w14:textId="2EAD31D5" w:rsidR="0081433D" w:rsidRPr="007A59D5" w:rsidRDefault="00E229A2" w:rsidP="02288514">
      <w:pPr>
        <w:spacing w:after="0"/>
        <w:jc w:val="both"/>
        <w:rPr>
          <w:rFonts w:ascii="Telefonica Sans" w:eastAsia="Telefonica Sans" w:hAnsi="Telefonica Sans" w:cs="Telefonica Sans"/>
          <w:b/>
          <w:bCs/>
          <w:sz w:val="20"/>
          <w:szCs w:val="20"/>
          <w:lang w:val="pt-PT"/>
        </w:rPr>
      </w:pPr>
      <w:r w:rsidRPr="00E229A2">
        <w:rPr>
          <w:rFonts w:ascii="Telefonica Sans" w:eastAsia="Telefonica Sans" w:hAnsi="Telefonica Sans" w:cs="Telefonica Sans"/>
          <w:b/>
          <w:bCs/>
          <w:sz w:val="20"/>
          <w:szCs w:val="20"/>
          <w:lang w:val="pt-PT"/>
        </w:rPr>
        <w:t>CONSELLERIA RECERCA I UNIVERSITATS GENERALITAT CATALUNYA</w:t>
      </w:r>
      <w:r w:rsidR="0081433D" w:rsidRPr="007A59D5">
        <w:rPr>
          <w:rFonts w:ascii="Telefonica Sans" w:eastAsia="Telefonica Sans" w:hAnsi="Telefonica Sans" w:cs="Telefonica Sans"/>
          <w:b/>
          <w:bCs/>
          <w:sz w:val="20"/>
          <w:szCs w:val="20"/>
          <w:lang w:val="pt-PT"/>
        </w:rPr>
        <w:t>:</w:t>
      </w:r>
      <w:r>
        <w:rPr>
          <w:rFonts w:ascii="Telefonica Sans" w:eastAsia="Telefonica Sans" w:hAnsi="Telefonica Sans" w:cs="Telefonica Sans"/>
          <w:b/>
          <w:bCs/>
          <w:sz w:val="20"/>
          <w:szCs w:val="20"/>
          <w:lang w:val="pt-PT"/>
        </w:rPr>
        <w:t xml:space="preserve"> </w:t>
      </w:r>
      <w:r>
        <w:rPr>
          <w:rStyle w:val="apple-converted-space"/>
          <w:rFonts w:ascii="Calibri" w:hAnsi="Calibri" w:cs="Calibri"/>
          <w:color w:val="212121"/>
          <w:lang w:val="es-ES_tradnl"/>
        </w:rPr>
        <w:t> </w:t>
      </w:r>
      <w:hyperlink r:id="rId8" w:tooltip="mailto:comunicacio.recercaiuniversitats@gencat.cat" w:history="1">
        <w:r w:rsidRPr="00E229A2">
          <w:rPr>
            <w:rStyle w:val="normaltextrun"/>
            <w:rFonts w:ascii="Telefonica Sans" w:eastAsiaTheme="majorEastAsia" w:hAnsi="Telefonica Sans" w:cs="Segoe UI"/>
            <w:sz w:val="20"/>
            <w:szCs w:val="20"/>
            <w:lang w:val="es-ES" w:eastAsia="es-ES_tradnl"/>
          </w:rPr>
          <w:t>comunicacio.recercaiuniversitats@gencat.cat</w:t>
        </w:r>
      </w:hyperlink>
      <w:r w:rsidRPr="00E229A2">
        <w:rPr>
          <w:rStyle w:val="normaltextrun"/>
          <w:rFonts w:ascii="Telefonica Sans" w:eastAsiaTheme="majorEastAsia" w:hAnsi="Telefonica Sans" w:cs="Segoe UI"/>
          <w:sz w:val="20"/>
          <w:szCs w:val="20"/>
          <w:lang w:val="es-ES" w:eastAsia="es-ES_tradnl"/>
        </w:rPr>
        <w:t>.</w:t>
      </w:r>
    </w:p>
    <w:p w14:paraId="2F7419D8" w14:textId="3BD1F8B0" w:rsidR="00917DD0" w:rsidRPr="00E229A2" w:rsidRDefault="00917DD0" w:rsidP="02288514">
      <w:pPr>
        <w:spacing w:after="0"/>
        <w:jc w:val="both"/>
        <w:rPr>
          <w:rStyle w:val="normaltextrun"/>
          <w:rFonts w:eastAsiaTheme="majorEastAsia" w:cs="Segoe UI"/>
          <w:lang w:val="es-ES" w:eastAsia="es-ES_tradnl"/>
        </w:rPr>
      </w:pPr>
      <w:r w:rsidRPr="007A59D5">
        <w:rPr>
          <w:rFonts w:ascii="Telefonica Sans" w:eastAsia="Telefonica Sans" w:hAnsi="Telefonica Sans" w:cs="Telefonica Sans"/>
          <w:b/>
          <w:bCs/>
          <w:sz w:val="20"/>
          <w:szCs w:val="20"/>
          <w:lang w:val="pt-PT"/>
        </w:rPr>
        <w:t xml:space="preserve">CONSELLERIA </w:t>
      </w:r>
      <w:r w:rsidR="00A7078F" w:rsidRPr="007A59D5">
        <w:rPr>
          <w:rFonts w:ascii="Telefonica Sans" w:eastAsia="Telefonica Sans" w:hAnsi="Telefonica Sans" w:cs="Telefonica Sans"/>
          <w:b/>
          <w:bCs/>
          <w:sz w:val="20"/>
          <w:szCs w:val="20"/>
          <w:lang w:val="pt-PT"/>
        </w:rPr>
        <w:t>EMPRESA I TREBALL GENERALITAT DE CATALUNYA:</w:t>
      </w:r>
      <w:r w:rsidR="00E229A2">
        <w:rPr>
          <w:rFonts w:ascii="Telefonica Sans" w:eastAsia="Telefonica Sans" w:hAnsi="Telefonica Sans" w:cs="Telefonica Sans"/>
          <w:b/>
          <w:bCs/>
          <w:sz w:val="20"/>
          <w:szCs w:val="20"/>
          <w:lang w:val="pt-PT"/>
        </w:rPr>
        <w:t xml:space="preserve"> </w:t>
      </w:r>
      <w:r w:rsidR="00E229A2">
        <w:rPr>
          <w:rStyle w:val="normaltextrun"/>
          <w:rFonts w:ascii="Telefonica Sans" w:eastAsiaTheme="majorEastAsia" w:hAnsi="Telefonica Sans" w:cs="Segoe UI"/>
          <w:sz w:val="20"/>
          <w:szCs w:val="20"/>
          <w:lang w:val="es-ES" w:eastAsia="es-ES_tradnl"/>
        </w:rPr>
        <w:t>pr</w:t>
      </w:r>
      <w:r w:rsidR="00E229A2" w:rsidRPr="00E229A2">
        <w:rPr>
          <w:rStyle w:val="normaltextrun"/>
          <w:rFonts w:ascii="Telefonica Sans" w:eastAsiaTheme="majorEastAsia" w:hAnsi="Telefonica Sans" w:cs="Segoe UI"/>
          <w:sz w:val="20"/>
          <w:szCs w:val="20"/>
          <w:lang w:val="es-ES" w:eastAsia="es-ES_tradnl"/>
        </w:rPr>
        <w:t>emsa.emc@gencat.cat</w:t>
      </w:r>
    </w:p>
    <w:p w14:paraId="4D4D169A" w14:textId="5DB25D39" w:rsidR="00EB70C1" w:rsidRPr="00077C44" w:rsidRDefault="1BF91EBF" w:rsidP="2A782161">
      <w:pPr>
        <w:spacing w:after="0"/>
        <w:jc w:val="both"/>
        <w:rPr>
          <w:rFonts w:ascii="Telefonica Sans" w:eastAsia="Telefonica Sans" w:hAnsi="Telefonica Sans" w:cs="Telefonica Sans"/>
          <w:b/>
          <w:bCs/>
          <w:sz w:val="20"/>
          <w:szCs w:val="20"/>
          <w:lang w:val="es-ES"/>
        </w:rPr>
      </w:pPr>
      <w:r w:rsidRPr="00077C44">
        <w:rPr>
          <w:rFonts w:ascii="Telefonica Sans" w:eastAsia="Telefonica Sans" w:hAnsi="Telefonica Sans" w:cs="Telefonica Sans"/>
          <w:b/>
          <w:bCs/>
          <w:sz w:val="20"/>
          <w:szCs w:val="20"/>
          <w:lang w:val="es-ES"/>
        </w:rPr>
        <w:t>FUNDACIÓN TELEFÓNICA</w:t>
      </w:r>
    </w:p>
    <w:p w14:paraId="1507A921" w14:textId="77777777" w:rsidR="0080207D" w:rsidRPr="007A59D5" w:rsidRDefault="0080207D" w:rsidP="0080207D">
      <w:pPr>
        <w:pStyle w:val="paragraph"/>
        <w:spacing w:before="0" w:beforeAutospacing="0" w:after="0" w:afterAutospacing="0"/>
        <w:jc w:val="both"/>
        <w:textAlignment w:val="baseline"/>
        <w:rPr>
          <w:rFonts w:ascii="Segoe UI" w:hAnsi="Segoe UI" w:cs="Segoe UI"/>
          <w:sz w:val="18"/>
          <w:szCs w:val="18"/>
        </w:rPr>
      </w:pPr>
      <w:r w:rsidRPr="007A59D5">
        <w:rPr>
          <w:rStyle w:val="normaltextrun"/>
          <w:rFonts w:ascii="Telefonica Sans" w:eastAsiaTheme="majorEastAsia" w:hAnsi="Telefonica Sans" w:cs="Segoe UI"/>
          <w:sz w:val="20"/>
          <w:szCs w:val="20"/>
        </w:rPr>
        <w:t xml:space="preserve">Virginia Rojas I </w:t>
      </w:r>
      <w:hyperlink r:id="rId9" w:tgtFrame="_blank" w:history="1">
        <w:r w:rsidRPr="007A59D5">
          <w:rPr>
            <w:rStyle w:val="normaltextrun"/>
            <w:rFonts w:ascii="Telefonica Sans" w:eastAsiaTheme="majorEastAsia" w:hAnsi="Telefonica Sans" w:cs="Segoe UI"/>
            <w:color w:val="467886"/>
            <w:sz w:val="20"/>
            <w:szCs w:val="20"/>
            <w:u w:val="single"/>
          </w:rPr>
          <w:t>virginia.rojasmadrazo@telefonica.com</w:t>
        </w:r>
      </w:hyperlink>
      <w:r w:rsidRPr="007A59D5">
        <w:rPr>
          <w:rStyle w:val="normaltextrun"/>
          <w:rFonts w:ascii="Telefonica Sans" w:eastAsiaTheme="majorEastAsia" w:hAnsi="Telefonica Sans" w:cs="Segoe UI"/>
          <w:color w:val="0000FF"/>
          <w:sz w:val="20"/>
          <w:szCs w:val="20"/>
          <w:u w:val="single"/>
        </w:rPr>
        <w:t xml:space="preserve"> </w:t>
      </w:r>
      <w:r w:rsidRPr="007A59D5">
        <w:rPr>
          <w:rStyle w:val="normaltextrun"/>
          <w:rFonts w:ascii="Telefonica Sans" w:eastAsiaTheme="majorEastAsia" w:hAnsi="Telefonica Sans" w:cs="Segoe UI"/>
          <w:sz w:val="20"/>
          <w:szCs w:val="20"/>
        </w:rPr>
        <w:t>| 660 57 30 17</w:t>
      </w:r>
      <w:r w:rsidRPr="007A59D5">
        <w:rPr>
          <w:rStyle w:val="eop"/>
          <w:rFonts w:ascii="Telefonica Sans" w:eastAsiaTheme="majorEastAsia" w:hAnsi="Telefonica Sans" w:cs="Segoe UI"/>
          <w:sz w:val="20"/>
          <w:szCs w:val="20"/>
        </w:rPr>
        <w:t> </w:t>
      </w:r>
    </w:p>
    <w:p w14:paraId="4CC8AED1" w14:textId="00DDEA24" w:rsidR="02288514" w:rsidRPr="007A59D5" w:rsidRDefault="0080207D" w:rsidP="0045231E">
      <w:pPr>
        <w:pStyle w:val="paragraph"/>
        <w:spacing w:before="0" w:beforeAutospacing="0" w:after="0" w:afterAutospacing="0"/>
        <w:jc w:val="both"/>
        <w:textAlignment w:val="baseline"/>
        <w:rPr>
          <w:rStyle w:val="normaltextrun"/>
          <w:rFonts w:ascii="Telefonica Sans" w:eastAsiaTheme="majorEastAsia" w:hAnsi="Telefonica Sans" w:cs="Segoe UI"/>
          <w:sz w:val="20"/>
          <w:szCs w:val="20"/>
          <w:lang w:val="pt-PT"/>
        </w:rPr>
      </w:pPr>
      <w:r w:rsidRPr="007A59D5">
        <w:rPr>
          <w:rStyle w:val="normaltextrun"/>
          <w:rFonts w:ascii="Telefonica Sans" w:eastAsiaTheme="majorEastAsia" w:hAnsi="Telefonica Sans" w:cs="Segoe UI"/>
          <w:sz w:val="20"/>
          <w:szCs w:val="20"/>
          <w:lang w:val="pt-PT"/>
        </w:rPr>
        <w:t xml:space="preserve">Blanca Mendiguchía I </w:t>
      </w:r>
      <w:hyperlink r:id="rId10" w:history="1">
        <w:r w:rsidRPr="007A59D5">
          <w:rPr>
            <w:rStyle w:val="normaltextrun"/>
            <w:rFonts w:ascii="Telefonica Sans" w:eastAsiaTheme="majorEastAsia" w:hAnsi="Telefonica Sans" w:cs="Segoe UI"/>
            <w:sz w:val="20"/>
            <w:szCs w:val="20"/>
            <w:lang w:val="pt-PT"/>
          </w:rPr>
          <w:t>bmendiguchia@atrevia.com</w:t>
        </w:r>
      </w:hyperlink>
      <w:r w:rsidRPr="007A59D5">
        <w:rPr>
          <w:rStyle w:val="normaltextrun"/>
          <w:rFonts w:ascii="Telefonica Sans" w:eastAsiaTheme="majorEastAsia" w:hAnsi="Telefonica Sans" w:cs="Segoe UI"/>
          <w:sz w:val="20"/>
          <w:szCs w:val="20"/>
          <w:lang w:val="pt-PT"/>
        </w:rPr>
        <w:t xml:space="preserve"> I </w:t>
      </w:r>
      <w:r w:rsidR="00861F79" w:rsidRPr="007A59D5">
        <w:rPr>
          <w:rStyle w:val="normaltextrun"/>
          <w:rFonts w:ascii="Telefonica Sans" w:eastAsiaTheme="majorEastAsia" w:hAnsi="Telefonica Sans" w:cs="Segoe UI"/>
          <w:sz w:val="20"/>
          <w:szCs w:val="20"/>
          <w:lang w:val="pt-PT"/>
        </w:rPr>
        <w:t>667 63 29 24</w:t>
      </w:r>
    </w:p>
    <w:p w14:paraId="3A833B3D" w14:textId="55C0EF93" w:rsidR="0081433D" w:rsidRPr="007A59D5" w:rsidRDefault="0081433D" w:rsidP="0045231E">
      <w:pPr>
        <w:pStyle w:val="paragraph"/>
        <w:spacing w:before="0" w:beforeAutospacing="0" w:after="0" w:afterAutospacing="0"/>
        <w:jc w:val="both"/>
        <w:textAlignment w:val="baseline"/>
        <w:rPr>
          <w:rStyle w:val="normaltextrun"/>
          <w:rFonts w:ascii="Telefonica Sans" w:eastAsiaTheme="majorEastAsia" w:hAnsi="Telefonica Sans" w:cs="Segoe UI"/>
          <w:sz w:val="20"/>
          <w:szCs w:val="20"/>
          <w:lang w:val="pt-PT"/>
        </w:rPr>
      </w:pPr>
      <w:r w:rsidRPr="007A59D5">
        <w:rPr>
          <w:rStyle w:val="normaltextrun"/>
          <w:rFonts w:ascii="Telefonica Sans" w:eastAsiaTheme="majorEastAsia" w:hAnsi="Telefonica Sans" w:cs="Segoe UI"/>
          <w:sz w:val="20"/>
          <w:szCs w:val="20"/>
          <w:lang w:val="pt-PT"/>
        </w:rPr>
        <w:t xml:space="preserve">Mirentxu </w:t>
      </w:r>
      <w:r w:rsidR="0058052A" w:rsidRPr="007A59D5">
        <w:rPr>
          <w:rStyle w:val="normaltextrun"/>
          <w:rFonts w:ascii="Telefonica Sans" w:eastAsiaTheme="majorEastAsia" w:hAnsi="Telefonica Sans" w:cs="Segoe UI"/>
          <w:sz w:val="20"/>
          <w:szCs w:val="20"/>
          <w:lang w:val="pt-PT"/>
        </w:rPr>
        <w:t xml:space="preserve">Atauri I </w:t>
      </w:r>
      <w:hyperlink r:id="rId11" w:history="1">
        <w:r w:rsidR="0058052A" w:rsidRPr="007A59D5">
          <w:rPr>
            <w:rStyle w:val="Hipervnculo"/>
            <w:rFonts w:ascii="Telefonica Sans" w:eastAsiaTheme="majorEastAsia" w:hAnsi="Telefonica Sans" w:cs="Segoe UI"/>
            <w:sz w:val="20"/>
            <w:szCs w:val="20"/>
            <w:lang w:val="pt-PT"/>
          </w:rPr>
          <w:t>matauri@atrevia.com</w:t>
        </w:r>
      </w:hyperlink>
      <w:r w:rsidR="0058052A" w:rsidRPr="007A59D5">
        <w:rPr>
          <w:rStyle w:val="normaltextrun"/>
          <w:rFonts w:ascii="Telefonica Sans" w:eastAsiaTheme="majorEastAsia" w:hAnsi="Telefonica Sans" w:cs="Segoe UI"/>
          <w:sz w:val="20"/>
          <w:szCs w:val="20"/>
          <w:lang w:val="pt-PT"/>
        </w:rPr>
        <w:t xml:space="preserve"> I </w:t>
      </w:r>
    </w:p>
    <w:p w14:paraId="2C078E63" w14:textId="1A8419FC" w:rsidR="00EB70C1" w:rsidRPr="007A59D5" w:rsidRDefault="00EB70C1" w:rsidP="2A782161">
      <w:pPr>
        <w:rPr>
          <w:rFonts w:ascii="Telefonica Sans" w:eastAsia="Telefonica Sans" w:hAnsi="Telefonica Sans" w:cs="Telefonica Sans"/>
          <w:lang w:val="pt-PT"/>
        </w:rPr>
      </w:pPr>
    </w:p>
    <w:sectPr w:rsidR="00EB70C1" w:rsidRPr="007A59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1447" w14:textId="77777777" w:rsidR="006C2C74" w:rsidRDefault="006C2C74">
      <w:pPr>
        <w:spacing w:after="0" w:line="240" w:lineRule="auto"/>
      </w:pPr>
      <w:r>
        <w:separator/>
      </w:r>
    </w:p>
  </w:endnote>
  <w:endnote w:type="continuationSeparator" w:id="0">
    <w:p w14:paraId="17FED60F" w14:textId="77777777" w:rsidR="006C2C74" w:rsidRDefault="006C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elefonica Sans">
    <w:panose1 w:val="02000003020000060003"/>
    <w:charset w:val="00"/>
    <w:family w:val="auto"/>
    <w:notTrueType/>
    <w:pitch w:val="variable"/>
    <w:sig w:usb0="A000027F" w:usb1="5000A4FB"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782161" w14:paraId="28785B1D" w14:textId="77777777" w:rsidTr="2A782161">
      <w:trPr>
        <w:trHeight w:val="300"/>
      </w:trPr>
      <w:tc>
        <w:tcPr>
          <w:tcW w:w="3120" w:type="dxa"/>
        </w:tcPr>
        <w:p w14:paraId="603F64F6" w14:textId="52FBE435" w:rsidR="2A782161" w:rsidRDefault="2A782161" w:rsidP="2A782161">
          <w:pPr>
            <w:pStyle w:val="Encabezado"/>
            <w:ind w:left="-115"/>
          </w:pPr>
        </w:p>
      </w:tc>
      <w:tc>
        <w:tcPr>
          <w:tcW w:w="3120" w:type="dxa"/>
        </w:tcPr>
        <w:p w14:paraId="6FD07C1F" w14:textId="0D7958A1" w:rsidR="2A782161" w:rsidRDefault="2A782161" w:rsidP="2A782161">
          <w:pPr>
            <w:pStyle w:val="Encabezado"/>
            <w:jc w:val="center"/>
          </w:pPr>
        </w:p>
      </w:tc>
      <w:tc>
        <w:tcPr>
          <w:tcW w:w="3120" w:type="dxa"/>
        </w:tcPr>
        <w:p w14:paraId="3BC7C478" w14:textId="410AB0EF" w:rsidR="2A782161" w:rsidRDefault="2A782161" w:rsidP="2A782161">
          <w:pPr>
            <w:pStyle w:val="Encabezado"/>
            <w:ind w:right="-115"/>
            <w:jc w:val="right"/>
          </w:pPr>
        </w:p>
      </w:tc>
    </w:tr>
  </w:tbl>
  <w:p w14:paraId="290EF24C" w14:textId="673E1907" w:rsidR="2A782161" w:rsidRDefault="2A782161" w:rsidP="2A7821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EE31" w14:textId="77777777" w:rsidR="006C2C74" w:rsidRDefault="006C2C74">
      <w:pPr>
        <w:spacing w:after="0" w:line="240" w:lineRule="auto"/>
      </w:pPr>
      <w:r>
        <w:separator/>
      </w:r>
    </w:p>
  </w:footnote>
  <w:footnote w:type="continuationSeparator" w:id="0">
    <w:p w14:paraId="7F55EBDE" w14:textId="77777777" w:rsidR="006C2C74" w:rsidRDefault="006C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663E" w14:textId="684CDCCA" w:rsidR="00DA2391" w:rsidRDefault="00DA2391" w:rsidP="00DA2391">
    <w:pPr>
      <w:pStyle w:val="Encabezado"/>
      <w:rPr>
        <w:lang w:val="es-ES_tradnl"/>
      </w:rPr>
    </w:pPr>
  </w:p>
  <w:p w14:paraId="2AF4AF57" w14:textId="5D5F9CBF" w:rsidR="00DA2391" w:rsidRDefault="006E008E" w:rsidP="002B61FD">
    <w:pPr>
      <w:pStyle w:val="Encabezado"/>
      <w:jc w:val="right"/>
      <w:rPr>
        <w:lang w:val="es-ES_tradnl"/>
      </w:rPr>
    </w:pPr>
    <w:r>
      <w:rPr>
        <w:noProof/>
        <w:lang w:val="es-ES_tradnl"/>
      </w:rPr>
      <w:drawing>
        <wp:anchor distT="0" distB="0" distL="114300" distR="114300" simplePos="0" relativeHeight="251658241" behindDoc="1" locked="0" layoutInCell="1" allowOverlap="1" wp14:anchorId="7445B740" wp14:editId="4B5792A6">
          <wp:simplePos x="0" y="0"/>
          <wp:positionH relativeFrom="column">
            <wp:posOffset>2303518</wp:posOffset>
          </wp:positionH>
          <wp:positionV relativeFrom="paragraph">
            <wp:posOffset>155766</wp:posOffset>
          </wp:positionV>
          <wp:extent cx="1130400" cy="288000"/>
          <wp:effectExtent l="0" t="0" r="0" b="4445"/>
          <wp:wrapTight wrapText="bothSides">
            <wp:wrapPolygon edited="0">
              <wp:start x="0" y="0"/>
              <wp:lineTo x="0" y="20980"/>
              <wp:lineTo x="21357" y="20980"/>
              <wp:lineTo x="21357" y="0"/>
              <wp:lineTo x="0" y="0"/>
            </wp:wrapPolygon>
          </wp:wrapTight>
          <wp:docPr id="2109583580"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3580" name="Imagen 1" descr="Un dibujo de una cara feliz&#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30400" cy="28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7B915D9B" wp14:editId="4C5CD21A">
          <wp:simplePos x="0" y="0"/>
          <wp:positionH relativeFrom="column">
            <wp:posOffset>4533265</wp:posOffset>
          </wp:positionH>
          <wp:positionV relativeFrom="paragraph">
            <wp:posOffset>155575</wp:posOffset>
          </wp:positionV>
          <wp:extent cx="1322705" cy="332105"/>
          <wp:effectExtent l="0" t="0" r="0" b="0"/>
          <wp:wrapTight wrapText="bothSides">
            <wp:wrapPolygon edited="0">
              <wp:start x="0" y="0"/>
              <wp:lineTo x="0" y="20650"/>
              <wp:lineTo x="18458" y="20650"/>
              <wp:lineTo x="19910" y="20650"/>
              <wp:lineTo x="21361" y="20650"/>
              <wp:lineTo x="21361" y="3304"/>
              <wp:lineTo x="18251" y="826"/>
              <wp:lineTo x="4563" y="0"/>
              <wp:lineTo x="0" y="0"/>
            </wp:wrapPolygon>
          </wp:wrapTight>
          <wp:docPr id="1092709972" name="Imagen 2" descr="Català. Identitat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là. Identitat corporati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705"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"https://identitatcorporativa.gencat.cat/web/.content/Documentacio/descarregues/identificacio/BN/idbh_cat_bn.png" \* MERGEFORMATINET </w:instrText>
    </w:r>
    <w:r>
      <w:fldChar w:fldCharType="separate"/>
    </w:r>
    <w:r>
      <w:fldChar w:fldCharType="end"/>
    </w:r>
    <w:r w:rsidR="00DA2391" w:rsidRPr="00327EB5">
      <w:rPr>
        <w:noProof/>
      </w:rPr>
      <w:drawing>
        <wp:anchor distT="0" distB="0" distL="114300" distR="114300" simplePos="0" relativeHeight="251658240" behindDoc="1" locked="0" layoutInCell="1" allowOverlap="1" wp14:anchorId="36807934" wp14:editId="07098A21">
          <wp:simplePos x="0" y="0"/>
          <wp:positionH relativeFrom="column">
            <wp:posOffset>-138989</wp:posOffset>
          </wp:positionH>
          <wp:positionV relativeFrom="paragraph">
            <wp:posOffset>70892</wp:posOffset>
          </wp:positionV>
          <wp:extent cx="1195200" cy="468000"/>
          <wp:effectExtent l="0" t="0" r="0" b="0"/>
          <wp:wrapTight wrapText="bothSides">
            <wp:wrapPolygon edited="0">
              <wp:start x="1607" y="2345"/>
              <wp:lineTo x="689" y="5275"/>
              <wp:lineTo x="918" y="7034"/>
              <wp:lineTo x="2984" y="12896"/>
              <wp:lineTo x="2755" y="14654"/>
              <wp:lineTo x="2984" y="16999"/>
              <wp:lineTo x="3214" y="18171"/>
              <wp:lineTo x="4361" y="18171"/>
              <wp:lineTo x="18593" y="16999"/>
              <wp:lineTo x="20200" y="16412"/>
              <wp:lineTo x="19511" y="12896"/>
              <wp:lineTo x="20429" y="5862"/>
              <wp:lineTo x="17445" y="4103"/>
              <wp:lineTo x="5968" y="2345"/>
              <wp:lineTo x="1607" y="2345"/>
            </wp:wrapPolygon>
          </wp:wrapTight>
          <wp:docPr id="88028635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86359"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195200" cy="468000"/>
                  </a:xfrm>
                  <a:prstGeom prst="rect">
                    <a:avLst/>
                  </a:prstGeom>
                </pic:spPr>
              </pic:pic>
            </a:graphicData>
          </a:graphic>
          <wp14:sizeRelH relativeFrom="page">
            <wp14:pctWidth>0</wp14:pctWidth>
          </wp14:sizeRelH>
          <wp14:sizeRelV relativeFrom="page">
            <wp14:pctHeight>0</wp14:pctHeight>
          </wp14:sizeRelV>
        </wp:anchor>
      </w:drawing>
    </w:r>
  </w:p>
  <w:p w14:paraId="36FE7956" w14:textId="700C81AB" w:rsidR="00DA2391" w:rsidRDefault="00DA2391" w:rsidP="00DA2391">
    <w:pPr>
      <w:pStyle w:val="Encabezado"/>
      <w:rPr>
        <w:lang w:val="es-ES_tradnl"/>
      </w:rPr>
    </w:pPr>
  </w:p>
  <w:p w14:paraId="161309E9" w14:textId="751D25EB" w:rsidR="00DA2391" w:rsidRDefault="00DA2391" w:rsidP="00DA2391">
    <w:pPr>
      <w:pStyle w:val="Encabezado"/>
      <w:rPr>
        <w:lang w:val="es-ES_tradnl"/>
      </w:rPr>
    </w:pPr>
  </w:p>
  <w:p w14:paraId="2A8ABE58" w14:textId="46480771" w:rsidR="00DA2391" w:rsidRDefault="00DA2391" w:rsidP="00DA2391">
    <w:pPr>
      <w:pStyle w:val="Encabezado"/>
      <w:rPr>
        <w:lang w:val="es-ES_tradnl"/>
      </w:rPr>
    </w:pPr>
  </w:p>
  <w:p w14:paraId="42A260BF" w14:textId="399F3851" w:rsidR="2A782161" w:rsidRPr="00DA2391" w:rsidRDefault="2A782161" w:rsidP="00DA2391">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2BE44"/>
    <w:multiLevelType w:val="hybridMultilevel"/>
    <w:tmpl w:val="4276192E"/>
    <w:lvl w:ilvl="0" w:tplc="5E64A8E4">
      <w:start w:val="1"/>
      <w:numFmt w:val="bullet"/>
      <w:lvlText w:val="·"/>
      <w:lvlJc w:val="left"/>
      <w:pPr>
        <w:ind w:left="720" w:hanging="360"/>
      </w:pPr>
      <w:rPr>
        <w:rFonts w:ascii="Symbol" w:hAnsi="Symbol" w:hint="default"/>
      </w:rPr>
    </w:lvl>
    <w:lvl w:ilvl="1" w:tplc="D5C230E6">
      <w:start w:val="1"/>
      <w:numFmt w:val="bullet"/>
      <w:lvlText w:val="o"/>
      <w:lvlJc w:val="left"/>
      <w:pPr>
        <w:ind w:left="1440" w:hanging="360"/>
      </w:pPr>
      <w:rPr>
        <w:rFonts w:ascii="Courier New" w:hAnsi="Courier New" w:hint="default"/>
      </w:rPr>
    </w:lvl>
    <w:lvl w:ilvl="2" w:tplc="2D4E72E8">
      <w:start w:val="1"/>
      <w:numFmt w:val="bullet"/>
      <w:lvlText w:val=""/>
      <w:lvlJc w:val="left"/>
      <w:pPr>
        <w:ind w:left="2160" w:hanging="360"/>
      </w:pPr>
      <w:rPr>
        <w:rFonts w:ascii="Wingdings" w:hAnsi="Wingdings" w:hint="default"/>
      </w:rPr>
    </w:lvl>
    <w:lvl w:ilvl="3" w:tplc="A0B4C462">
      <w:start w:val="1"/>
      <w:numFmt w:val="bullet"/>
      <w:lvlText w:val=""/>
      <w:lvlJc w:val="left"/>
      <w:pPr>
        <w:ind w:left="2880" w:hanging="360"/>
      </w:pPr>
      <w:rPr>
        <w:rFonts w:ascii="Symbol" w:hAnsi="Symbol" w:hint="default"/>
      </w:rPr>
    </w:lvl>
    <w:lvl w:ilvl="4" w:tplc="58E0F712">
      <w:start w:val="1"/>
      <w:numFmt w:val="bullet"/>
      <w:lvlText w:val="o"/>
      <w:lvlJc w:val="left"/>
      <w:pPr>
        <w:ind w:left="3600" w:hanging="360"/>
      </w:pPr>
      <w:rPr>
        <w:rFonts w:ascii="Courier New" w:hAnsi="Courier New" w:hint="default"/>
      </w:rPr>
    </w:lvl>
    <w:lvl w:ilvl="5" w:tplc="3A50783C">
      <w:start w:val="1"/>
      <w:numFmt w:val="bullet"/>
      <w:lvlText w:val=""/>
      <w:lvlJc w:val="left"/>
      <w:pPr>
        <w:ind w:left="4320" w:hanging="360"/>
      </w:pPr>
      <w:rPr>
        <w:rFonts w:ascii="Wingdings" w:hAnsi="Wingdings" w:hint="default"/>
      </w:rPr>
    </w:lvl>
    <w:lvl w:ilvl="6" w:tplc="FF2E4DDE">
      <w:start w:val="1"/>
      <w:numFmt w:val="bullet"/>
      <w:lvlText w:val=""/>
      <w:lvlJc w:val="left"/>
      <w:pPr>
        <w:ind w:left="5040" w:hanging="360"/>
      </w:pPr>
      <w:rPr>
        <w:rFonts w:ascii="Symbol" w:hAnsi="Symbol" w:hint="default"/>
      </w:rPr>
    </w:lvl>
    <w:lvl w:ilvl="7" w:tplc="B2308AD0">
      <w:start w:val="1"/>
      <w:numFmt w:val="bullet"/>
      <w:lvlText w:val="o"/>
      <w:lvlJc w:val="left"/>
      <w:pPr>
        <w:ind w:left="5760" w:hanging="360"/>
      </w:pPr>
      <w:rPr>
        <w:rFonts w:ascii="Courier New" w:hAnsi="Courier New" w:hint="default"/>
      </w:rPr>
    </w:lvl>
    <w:lvl w:ilvl="8" w:tplc="E208CEEE">
      <w:start w:val="1"/>
      <w:numFmt w:val="bullet"/>
      <w:lvlText w:val=""/>
      <w:lvlJc w:val="left"/>
      <w:pPr>
        <w:ind w:left="6480" w:hanging="360"/>
      </w:pPr>
      <w:rPr>
        <w:rFonts w:ascii="Wingdings" w:hAnsi="Wingdings" w:hint="default"/>
      </w:rPr>
    </w:lvl>
  </w:abstractNum>
  <w:abstractNum w:abstractNumId="1" w15:restartNumberingAfterBreak="0">
    <w:nsid w:val="6A580A49"/>
    <w:multiLevelType w:val="multilevel"/>
    <w:tmpl w:val="ABFED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F23F2D"/>
    <w:multiLevelType w:val="hybridMultilevel"/>
    <w:tmpl w:val="C35A0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9652849">
    <w:abstractNumId w:val="0"/>
  </w:num>
  <w:num w:numId="2" w16cid:durableId="2019111935">
    <w:abstractNumId w:val="2"/>
  </w:num>
  <w:num w:numId="3" w16cid:durableId="125103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F4C93C"/>
    <w:rsid w:val="000075AB"/>
    <w:rsid w:val="00055587"/>
    <w:rsid w:val="0006553E"/>
    <w:rsid w:val="00077C44"/>
    <w:rsid w:val="000B1519"/>
    <w:rsid w:val="000F2FC0"/>
    <w:rsid w:val="00124AA2"/>
    <w:rsid w:val="0012568D"/>
    <w:rsid w:val="0014736F"/>
    <w:rsid w:val="00157DE0"/>
    <w:rsid w:val="00196339"/>
    <w:rsid w:val="001A44E3"/>
    <w:rsid w:val="001C3E3F"/>
    <w:rsid w:val="001F7E5A"/>
    <w:rsid w:val="00215D1C"/>
    <w:rsid w:val="0023013A"/>
    <w:rsid w:val="00230A18"/>
    <w:rsid w:val="0023247E"/>
    <w:rsid w:val="0025013E"/>
    <w:rsid w:val="00252BBD"/>
    <w:rsid w:val="00260A50"/>
    <w:rsid w:val="002647AB"/>
    <w:rsid w:val="00264C9A"/>
    <w:rsid w:val="00274338"/>
    <w:rsid w:val="00280983"/>
    <w:rsid w:val="002922A3"/>
    <w:rsid w:val="002B61FD"/>
    <w:rsid w:val="002C0760"/>
    <w:rsid w:val="00307BE0"/>
    <w:rsid w:val="00314EE8"/>
    <w:rsid w:val="00387F2F"/>
    <w:rsid w:val="003A6872"/>
    <w:rsid w:val="003D7F17"/>
    <w:rsid w:val="003E0166"/>
    <w:rsid w:val="003E0D0D"/>
    <w:rsid w:val="003E26E7"/>
    <w:rsid w:val="003E5CCD"/>
    <w:rsid w:val="00400B90"/>
    <w:rsid w:val="004078E9"/>
    <w:rsid w:val="004159FC"/>
    <w:rsid w:val="00434D9D"/>
    <w:rsid w:val="00437250"/>
    <w:rsid w:val="0045231E"/>
    <w:rsid w:val="00492B78"/>
    <w:rsid w:val="004C3625"/>
    <w:rsid w:val="004D5F67"/>
    <w:rsid w:val="00502C19"/>
    <w:rsid w:val="005035D7"/>
    <w:rsid w:val="00521373"/>
    <w:rsid w:val="00536DD8"/>
    <w:rsid w:val="00553BD1"/>
    <w:rsid w:val="00561AFB"/>
    <w:rsid w:val="00567DFC"/>
    <w:rsid w:val="0058052A"/>
    <w:rsid w:val="00597182"/>
    <w:rsid w:val="005C506C"/>
    <w:rsid w:val="005D79F4"/>
    <w:rsid w:val="00650103"/>
    <w:rsid w:val="0066371A"/>
    <w:rsid w:val="006A512C"/>
    <w:rsid w:val="006C0C70"/>
    <w:rsid w:val="006C2C74"/>
    <w:rsid w:val="006D7694"/>
    <w:rsid w:val="006E008E"/>
    <w:rsid w:val="00706E25"/>
    <w:rsid w:val="00725523"/>
    <w:rsid w:val="00786DF3"/>
    <w:rsid w:val="007A59D5"/>
    <w:rsid w:val="007C056B"/>
    <w:rsid w:val="007C73BF"/>
    <w:rsid w:val="007D346C"/>
    <w:rsid w:val="007E23CB"/>
    <w:rsid w:val="007E61AD"/>
    <w:rsid w:val="0080207D"/>
    <w:rsid w:val="00810216"/>
    <w:rsid w:val="0081433D"/>
    <w:rsid w:val="0082558A"/>
    <w:rsid w:val="00844CC9"/>
    <w:rsid w:val="00860B92"/>
    <w:rsid w:val="00861F79"/>
    <w:rsid w:val="00884097"/>
    <w:rsid w:val="008B029E"/>
    <w:rsid w:val="008C5BCB"/>
    <w:rsid w:val="008D6D7A"/>
    <w:rsid w:val="00905CC2"/>
    <w:rsid w:val="00917DD0"/>
    <w:rsid w:val="00921336"/>
    <w:rsid w:val="009366BD"/>
    <w:rsid w:val="0095014E"/>
    <w:rsid w:val="00955B8E"/>
    <w:rsid w:val="0095A2DE"/>
    <w:rsid w:val="009622C3"/>
    <w:rsid w:val="009907E4"/>
    <w:rsid w:val="009B9894"/>
    <w:rsid w:val="009C48D9"/>
    <w:rsid w:val="009F06F5"/>
    <w:rsid w:val="009F1C5D"/>
    <w:rsid w:val="00A01CB4"/>
    <w:rsid w:val="00A05102"/>
    <w:rsid w:val="00A17A61"/>
    <w:rsid w:val="00A53019"/>
    <w:rsid w:val="00A7078F"/>
    <w:rsid w:val="00A736B8"/>
    <w:rsid w:val="00A744C1"/>
    <w:rsid w:val="00A86A8D"/>
    <w:rsid w:val="00A87A50"/>
    <w:rsid w:val="00A97F47"/>
    <w:rsid w:val="00AA268F"/>
    <w:rsid w:val="00AA3CD9"/>
    <w:rsid w:val="00AC23D8"/>
    <w:rsid w:val="00AD032A"/>
    <w:rsid w:val="00B0368F"/>
    <w:rsid w:val="00B236A0"/>
    <w:rsid w:val="00B26D25"/>
    <w:rsid w:val="00B36A4F"/>
    <w:rsid w:val="00BA6AAA"/>
    <w:rsid w:val="00BC0B5C"/>
    <w:rsid w:val="00BC378F"/>
    <w:rsid w:val="00BD355E"/>
    <w:rsid w:val="00BE7535"/>
    <w:rsid w:val="00C22A8D"/>
    <w:rsid w:val="00C33E82"/>
    <w:rsid w:val="00C35A37"/>
    <w:rsid w:val="00C43056"/>
    <w:rsid w:val="00C47A0D"/>
    <w:rsid w:val="00C57AC1"/>
    <w:rsid w:val="00C80F7A"/>
    <w:rsid w:val="00CB7A59"/>
    <w:rsid w:val="00CD310C"/>
    <w:rsid w:val="00CD7020"/>
    <w:rsid w:val="00CE6E21"/>
    <w:rsid w:val="00CF5A8A"/>
    <w:rsid w:val="00D03C87"/>
    <w:rsid w:val="00D31EAD"/>
    <w:rsid w:val="00D72644"/>
    <w:rsid w:val="00D74CCB"/>
    <w:rsid w:val="00DA2391"/>
    <w:rsid w:val="00DB11E8"/>
    <w:rsid w:val="00DB6867"/>
    <w:rsid w:val="00DB6E3D"/>
    <w:rsid w:val="00DE05A3"/>
    <w:rsid w:val="00E02B16"/>
    <w:rsid w:val="00E17501"/>
    <w:rsid w:val="00E227F2"/>
    <w:rsid w:val="00E229A2"/>
    <w:rsid w:val="00E42E7C"/>
    <w:rsid w:val="00E55CE0"/>
    <w:rsid w:val="00E94FE1"/>
    <w:rsid w:val="00E950E8"/>
    <w:rsid w:val="00E97EBE"/>
    <w:rsid w:val="00EA73C4"/>
    <w:rsid w:val="00EB70C1"/>
    <w:rsid w:val="00EC2B2D"/>
    <w:rsid w:val="00EE149B"/>
    <w:rsid w:val="00EE1E41"/>
    <w:rsid w:val="00EF355D"/>
    <w:rsid w:val="00EF3BF5"/>
    <w:rsid w:val="00F15BEF"/>
    <w:rsid w:val="00F3687F"/>
    <w:rsid w:val="00F6120F"/>
    <w:rsid w:val="00F6746D"/>
    <w:rsid w:val="00F834F7"/>
    <w:rsid w:val="00F83563"/>
    <w:rsid w:val="00F91353"/>
    <w:rsid w:val="00F954CB"/>
    <w:rsid w:val="00FA7D8A"/>
    <w:rsid w:val="00FE757D"/>
    <w:rsid w:val="00FF26AB"/>
    <w:rsid w:val="020389F2"/>
    <w:rsid w:val="02288514"/>
    <w:rsid w:val="02AF9568"/>
    <w:rsid w:val="02C1BC9C"/>
    <w:rsid w:val="03DA4E0D"/>
    <w:rsid w:val="03F55AB7"/>
    <w:rsid w:val="04167068"/>
    <w:rsid w:val="055D703E"/>
    <w:rsid w:val="05BAB5EE"/>
    <w:rsid w:val="0836548D"/>
    <w:rsid w:val="088C08C6"/>
    <w:rsid w:val="089329CC"/>
    <w:rsid w:val="08F2709D"/>
    <w:rsid w:val="08F97800"/>
    <w:rsid w:val="093DAE62"/>
    <w:rsid w:val="0A89516B"/>
    <w:rsid w:val="0B9C287F"/>
    <w:rsid w:val="0BF97AF4"/>
    <w:rsid w:val="0C2985AF"/>
    <w:rsid w:val="0E2078FE"/>
    <w:rsid w:val="0E73151E"/>
    <w:rsid w:val="0EA2ADB3"/>
    <w:rsid w:val="0F2B3B73"/>
    <w:rsid w:val="0F709061"/>
    <w:rsid w:val="0FB64FD2"/>
    <w:rsid w:val="0FCDA190"/>
    <w:rsid w:val="10209FBF"/>
    <w:rsid w:val="103AAB0B"/>
    <w:rsid w:val="10552C55"/>
    <w:rsid w:val="10C73294"/>
    <w:rsid w:val="113E06E4"/>
    <w:rsid w:val="12532C60"/>
    <w:rsid w:val="1256E46F"/>
    <w:rsid w:val="138BDD68"/>
    <w:rsid w:val="1476FBE1"/>
    <w:rsid w:val="14EB1577"/>
    <w:rsid w:val="15157D67"/>
    <w:rsid w:val="165381BB"/>
    <w:rsid w:val="1824B106"/>
    <w:rsid w:val="188B334A"/>
    <w:rsid w:val="1B8165BF"/>
    <w:rsid w:val="1BF91EBF"/>
    <w:rsid w:val="1CA74DE9"/>
    <w:rsid w:val="1CFBD6DF"/>
    <w:rsid w:val="1D4244B9"/>
    <w:rsid w:val="1E04BDD4"/>
    <w:rsid w:val="1F4F28C7"/>
    <w:rsid w:val="1F866187"/>
    <w:rsid w:val="1F95E4A3"/>
    <w:rsid w:val="2008843F"/>
    <w:rsid w:val="20AF9BB5"/>
    <w:rsid w:val="20BE0556"/>
    <w:rsid w:val="22F4C93C"/>
    <w:rsid w:val="23F5686E"/>
    <w:rsid w:val="2498BAFE"/>
    <w:rsid w:val="24B7C699"/>
    <w:rsid w:val="250645AF"/>
    <w:rsid w:val="256F0A06"/>
    <w:rsid w:val="2595DE71"/>
    <w:rsid w:val="264CF8CE"/>
    <w:rsid w:val="2747EDA9"/>
    <w:rsid w:val="2798B02C"/>
    <w:rsid w:val="27A01CD6"/>
    <w:rsid w:val="2A782161"/>
    <w:rsid w:val="2CD48139"/>
    <w:rsid w:val="2D0FABF6"/>
    <w:rsid w:val="2D484E80"/>
    <w:rsid w:val="2E63D261"/>
    <w:rsid w:val="2E91B0C5"/>
    <w:rsid w:val="2F8130FB"/>
    <w:rsid w:val="2F910EDA"/>
    <w:rsid w:val="3079CC3D"/>
    <w:rsid w:val="3084AC81"/>
    <w:rsid w:val="33061DA7"/>
    <w:rsid w:val="3428C28D"/>
    <w:rsid w:val="3432129D"/>
    <w:rsid w:val="344D750F"/>
    <w:rsid w:val="349A090C"/>
    <w:rsid w:val="34FD3E11"/>
    <w:rsid w:val="3643E2AA"/>
    <w:rsid w:val="388E06AC"/>
    <w:rsid w:val="3954742C"/>
    <w:rsid w:val="3A87810E"/>
    <w:rsid w:val="3B14B524"/>
    <w:rsid w:val="3B99A141"/>
    <w:rsid w:val="3C200A03"/>
    <w:rsid w:val="3D5442A1"/>
    <w:rsid w:val="3FC7ABA2"/>
    <w:rsid w:val="43343382"/>
    <w:rsid w:val="44E964F9"/>
    <w:rsid w:val="467B0674"/>
    <w:rsid w:val="467B44A6"/>
    <w:rsid w:val="47764518"/>
    <w:rsid w:val="480D9B12"/>
    <w:rsid w:val="48880DB8"/>
    <w:rsid w:val="499B978C"/>
    <w:rsid w:val="4B621C38"/>
    <w:rsid w:val="4D424C91"/>
    <w:rsid w:val="4D8D568E"/>
    <w:rsid w:val="4EC8E576"/>
    <w:rsid w:val="4FC56D80"/>
    <w:rsid w:val="4FD4D8A2"/>
    <w:rsid w:val="50230664"/>
    <w:rsid w:val="5285BAF7"/>
    <w:rsid w:val="53AD5743"/>
    <w:rsid w:val="555F273E"/>
    <w:rsid w:val="55738E8D"/>
    <w:rsid w:val="572878A2"/>
    <w:rsid w:val="57B5807D"/>
    <w:rsid w:val="582D42F6"/>
    <w:rsid w:val="5A0A9DBB"/>
    <w:rsid w:val="5B342F35"/>
    <w:rsid w:val="5B50E65B"/>
    <w:rsid w:val="5B8805B2"/>
    <w:rsid w:val="5D47A2FE"/>
    <w:rsid w:val="5DDFAAB1"/>
    <w:rsid w:val="5F35D402"/>
    <w:rsid w:val="6008DDC8"/>
    <w:rsid w:val="62291AD6"/>
    <w:rsid w:val="63389D8E"/>
    <w:rsid w:val="64C89204"/>
    <w:rsid w:val="659F39F7"/>
    <w:rsid w:val="65C20BBA"/>
    <w:rsid w:val="6703CDB4"/>
    <w:rsid w:val="67106393"/>
    <w:rsid w:val="67B7B146"/>
    <w:rsid w:val="683097CA"/>
    <w:rsid w:val="6872D617"/>
    <w:rsid w:val="6AEAF1BB"/>
    <w:rsid w:val="6C6925C8"/>
    <w:rsid w:val="6D721F9A"/>
    <w:rsid w:val="6DB042DF"/>
    <w:rsid w:val="6F38D7A9"/>
    <w:rsid w:val="7080C510"/>
    <w:rsid w:val="717FE197"/>
    <w:rsid w:val="71E77A0B"/>
    <w:rsid w:val="72C626D1"/>
    <w:rsid w:val="73B34A77"/>
    <w:rsid w:val="73C3FEF2"/>
    <w:rsid w:val="75ADBAA1"/>
    <w:rsid w:val="768EDE83"/>
    <w:rsid w:val="76FDCA83"/>
    <w:rsid w:val="77EC7874"/>
    <w:rsid w:val="78F12E10"/>
    <w:rsid w:val="7A1206A0"/>
    <w:rsid w:val="7B5748C6"/>
    <w:rsid w:val="7B971C2D"/>
    <w:rsid w:val="7C761605"/>
    <w:rsid w:val="7C9EC705"/>
    <w:rsid w:val="7E3122FF"/>
    <w:rsid w:val="7EB2CB6A"/>
    <w:rsid w:val="7EDD321F"/>
    <w:rsid w:val="7FB34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4C93C"/>
  <w15:chartTrackingRefBased/>
  <w15:docId w15:val="{A9E05F08-A40D-4A93-AAAE-443610CF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Prrafodelista">
    <w:name w:val="List Paragraph"/>
    <w:basedOn w:val="Normal"/>
    <w:uiPriority w:val="34"/>
    <w:qFormat/>
    <w:rsid w:val="2A782161"/>
    <w:pPr>
      <w:ind w:left="720"/>
      <w:contextualSpacing/>
    </w:pPr>
  </w:style>
  <w:style w:type="character" w:styleId="Hipervnculo">
    <w:name w:val="Hyperlink"/>
    <w:basedOn w:val="Fuentedeprrafopredeter"/>
    <w:uiPriority w:val="99"/>
    <w:unhideWhenUsed/>
    <w:rsid w:val="2A782161"/>
    <w:rPr>
      <w:color w:val="467886"/>
      <w:u w:val="single"/>
    </w:rPr>
  </w:style>
  <w:style w:type="paragraph" w:styleId="Encabezado">
    <w:name w:val="header"/>
    <w:basedOn w:val="Normal"/>
    <w:uiPriority w:val="99"/>
    <w:unhideWhenUsed/>
    <w:rsid w:val="2A782161"/>
    <w:pPr>
      <w:tabs>
        <w:tab w:val="center" w:pos="4680"/>
        <w:tab w:val="right" w:pos="9360"/>
      </w:tabs>
      <w:spacing w:after="0" w:line="240" w:lineRule="auto"/>
    </w:pPr>
  </w:style>
  <w:style w:type="paragraph" w:styleId="Piedepgina">
    <w:name w:val="footer"/>
    <w:basedOn w:val="Normal"/>
    <w:uiPriority w:val="99"/>
    <w:unhideWhenUsed/>
    <w:rsid w:val="2A78216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0207D"/>
    <w:pPr>
      <w:spacing w:before="100" w:beforeAutospacing="1" w:after="100" w:afterAutospacing="1" w:line="240" w:lineRule="auto"/>
    </w:pPr>
    <w:rPr>
      <w:rFonts w:ascii="Times New Roman" w:eastAsia="Times New Roman" w:hAnsi="Times New Roman" w:cs="Times New Roman"/>
      <w:lang w:val="es-ES" w:eastAsia="es-ES_tradnl"/>
    </w:rPr>
  </w:style>
  <w:style w:type="character" w:customStyle="1" w:styleId="normaltextrun">
    <w:name w:val="normaltextrun"/>
    <w:basedOn w:val="Fuentedeprrafopredeter"/>
    <w:rsid w:val="0080207D"/>
  </w:style>
  <w:style w:type="character" w:customStyle="1" w:styleId="eop">
    <w:name w:val="eop"/>
    <w:basedOn w:val="Fuentedeprrafopredeter"/>
    <w:rsid w:val="0080207D"/>
  </w:style>
  <w:style w:type="character" w:styleId="Refdecomentario">
    <w:name w:val="annotation reference"/>
    <w:basedOn w:val="Fuentedeprrafopredeter"/>
    <w:uiPriority w:val="99"/>
    <w:semiHidden/>
    <w:unhideWhenUsed/>
    <w:rsid w:val="00077C44"/>
    <w:rPr>
      <w:sz w:val="16"/>
      <w:szCs w:val="16"/>
    </w:rPr>
  </w:style>
  <w:style w:type="paragraph" w:styleId="Textocomentario">
    <w:name w:val="annotation text"/>
    <w:basedOn w:val="Normal"/>
    <w:link w:val="TextocomentarioCar"/>
    <w:uiPriority w:val="99"/>
    <w:unhideWhenUsed/>
    <w:rsid w:val="00077C44"/>
    <w:pPr>
      <w:spacing w:line="240" w:lineRule="auto"/>
    </w:pPr>
    <w:rPr>
      <w:sz w:val="20"/>
      <w:szCs w:val="20"/>
    </w:rPr>
  </w:style>
  <w:style w:type="character" w:customStyle="1" w:styleId="TextocomentarioCar">
    <w:name w:val="Texto comentario Car"/>
    <w:basedOn w:val="Fuentedeprrafopredeter"/>
    <w:link w:val="Textocomentario"/>
    <w:uiPriority w:val="99"/>
    <w:rsid w:val="00077C44"/>
    <w:rPr>
      <w:sz w:val="20"/>
      <w:szCs w:val="20"/>
    </w:rPr>
  </w:style>
  <w:style w:type="paragraph" w:styleId="Asuntodelcomentario">
    <w:name w:val="annotation subject"/>
    <w:basedOn w:val="Textocomentario"/>
    <w:next w:val="Textocomentario"/>
    <w:link w:val="AsuntodelcomentarioCar"/>
    <w:uiPriority w:val="99"/>
    <w:semiHidden/>
    <w:unhideWhenUsed/>
    <w:rsid w:val="00077C44"/>
    <w:rPr>
      <w:b/>
      <w:bCs/>
    </w:rPr>
  </w:style>
  <w:style w:type="character" w:customStyle="1" w:styleId="AsuntodelcomentarioCar">
    <w:name w:val="Asunto del comentario Car"/>
    <w:basedOn w:val="TextocomentarioCar"/>
    <w:link w:val="Asuntodelcomentario"/>
    <w:uiPriority w:val="99"/>
    <w:semiHidden/>
    <w:rsid w:val="00077C44"/>
    <w:rPr>
      <w:b/>
      <w:bCs/>
      <w:sz w:val="20"/>
      <w:szCs w:val="20"/>
    </w:rPr>
  </w:style>
  <w:style w:type="character" w:styleId="Mencinsinresolver">
    <w:name w:val="Unresolved Mention"/>
    <w:basedOn w:val="Fuentedeprrafopredeter"/>
    <w:uiPriority w:val="99"/>
    <w:semiHidden/>
    <w:unhideWhenUsed/>
    <w:rsid w:val="0058052A"/>
    <w:rPr>
      <w:color w:val="605E5C"/>
      <w:shd w:val="clear" w:color="auto" w:fill="E1DFDD"/>
    </w:rPr>
  </w:style>
  <w:style w:type="character" w:customStyle="1" w:styleId="apple-converted-space">
    <w:name w:val="apple-converted-space"/>
    <w:basedOn w:val="Fuentedeprrafopredeter"/>
    <w:rsid w:val="00E229A2"/>
  </w:style>
  <w:style w:type="character" w:customStyle="1" w:styleId="ui-provider">
    <w:name w:val="ui-provider"/>
    <w:basedOn w:val="Fuentedeprrafopredeter"/>
    <w:rsid w:val="00E2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recercaiuniversitats@gencat.c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vila@barcelonactiva.cat"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auri@atrev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mendiguchia@atrevia.com" TargetMode="External"/><Relationship Id="rId4" Type="http://schemas.openxmlformats.org/officeDocument/2006/relationships/webSettings" Target="webSettings.xml"/><Relationship Id="rId9" Type="http://schemas.openxmlformats.org/officeDocument/2006/relationships/hyperlink" Target="mailto:virginia.rojasmadrazo@telefonic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692D407-40A0-4ABB-AC3D-314A17A0F4E8}">
    <t:Anchor>
      <t:Comment id="510722001"/>
    </t:Anchor>
    <t:History>
      <t:Event id="{C03AD5FB-EEEB-4597-85AA-BF21A4D2F361}" time="2026-01-19T16:31:40.656Z">
        <t:Attribution userId="S::virginia.rojasmadrazo@telefonica.com::bb988a5f-eea4-4198-841d-4e6a5498054b" userProvider="AD" userName="VIRGINIA ROJAS MADRAZO"/>
        <t:Anchor>
          <t:Comment id="41061915"/>
        </t:Anchor>
        <t:Create/>
      </t:Event>
      <t:Event id="{F436CDFA-C643-4281-8A43-082049102B17}" time="2026-01-19T16:31:40.656Z">
        <t:Attribution userId="S::virginia.rojasmadrazo@telefonica.com::bb988a5f-eea4-4198-841d-4e6a5498054b" userProvider="AD" userName="VIRGINIA ROJAS MADRAZO"/>
        <t:Anchor>
          <t:Comment id="41061915"/>
        </t:Anchor>
        <t:Assign userId="S::lydia.lostesaez@telefonica.com::13bc1c62-da00-49bd-93d1-42a15ab4143f" userProvider="AD" userName="LYDIA LOSTE SAEZ"/>
      </t:Event>
      <t:Event id="{C204FF85-A14E-427C-823F-9AD3293A8C1B}" time="2026-01-19T16:31:40.656Z">
        <t:Attribution userId="S::virginia.rojasmadrazo@telefonica.com::bb988a5f-eea4-4198-841d-4e6a5498054b" userProvider="AD" userName="VIRGINIA ROJAS MADRAZO"/>
        <t:Anchor>
          <t:Comment id="41061915"/>
        </t:Anchor>
        <t:SetTitle title="@LYDIA revisado, espero te parezca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8707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ROJAS MADRAZO</dc:creator>
  <cp:keywords/>
  <dc:description/>
  <cp:lastModifiedBy>VIRGINIA ROJAS MADRAZO</cp:lastModifiedBy>
  <cp:revision>2</cp:revision>
  <dcterms:created xsi:type="dcterms:W3CDTF">2026-01-31T09:40:00Z</dcterms:created>
  <dcterms:modified xsi:type="dcterms:W3CDTF">2026-01-31T09:40:00Z</dcterms:modified>
</cp:coreProperties>
</file>